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sz w:val="21"/>
          <w:szCs w:val="21"/>
        </w:rPr>
        <w:t xml:space="preserve">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outlineLvl w:val="9"/>
        <w:rPr>
          <w:rFonts w:hint="eastAsia" w:ascii="黑体" w:hAnsi="黑体" w:eastAsia="黑体" w:cs="黑体"/>
          <w:b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sz w:val="52"/>
          <w:szCs w:val="52"/>
          <w:lang w:val="en-US" w:eastAsia="zh-CN"/>
        </w:rPr>
        <w:t>青海省公共资源交易系统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outlineLvl w:val="9"/>
        <w:rPr>
          <w:rFonts w:hint="eastAsia" w:ascii="黑体" w:hAnsi="黑体" w:eastAsia="黑体" w:cs="黑体"/>
          <w:b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sz w:val="52"/>
          <w:szCs w:val="52"/>
          <w:lang w:val="en-US" w:eastAsia="zh-CN"/>
        </w:rPr>
        <w:t>（二期）建设项目采购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outlineLvl w:val="9"/>
        <w:rPr>
          <w:rFonts w:hint="eastAsia" w:ascii="黑体" w:hAnsi="黑体" w:eastAsia="黑体" w:cs="黑体"/>
          <w:b/>
          <w:sz w:val="52"/>
          <w:szCs w:val="52"/>
        </w:rPr>
      </w:pPr>
      <w:r>
        <w:rPr>
          <w:rFonts w:hint="eastAsia" w:ascii="黑体" w:hAnsi="黑体" w:eastAsia="黑体" w:cs="黑体"/>
          <w:b/>
          <w:sz w:val="52"/>
          <w:szCs w:val="52"/>
          <w:lang w:val="en-US" w:eastAsia="zh-CN"/>
        </w:rPr>
        <w:t>移动应用系统用户</w:t>
      </w:r>
      <w:r>
        <w:rPr>
          <w:rFonts w:hint="eastAsia" w:ascii="黑体" w:hAnsi="黑体" w:eastAsia="黑体" w:cs="黑体"/>
          <w:b/>
          <w:sz w:val="52"/>
          <w:szCs w:val="52"/>
        </w:rPr>
        <w:t>操作手册</w:t>
      </w:r>
    </w:p>
    <w:p>
      <w:pPr>
        <w:pStyle w:val="33"/>
        <w:ind w:firstLine="360"/>
        <w:rPr>
          <w:rFonts w:hint="eastAsia" w:ascii="黑体" w:hAnsi="黑体" w:eastAsia="黑体" w:cs="黑体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outlineLvl w:val="9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  <w:bookmarkStart w:id="0" w:name="_Toc20453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outlineLvl w:val="9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outlineLvl w:val="9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outlineLvl w:val="9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outlineLvl w:val="9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outlineLvl w:val="9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outlineLvl w:val="9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outlineLvl w:val="9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outlineLvl w:val="9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</w:p>
    <w:bookmarkEnd w:id="0"/>
    <w:p>
      <w:pPr>
        <w:pStyle w:val="3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黑体" w:hAnsi="黑体" w:eastAsia="黑体" w:cs="黑体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sz w:val="32"/>
          <w:szCs w:val="32"/>
        </w:rPr>
        <w:t>日期：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2023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年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7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月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黑体" w:hAnsi="黑体" w:eastAsia="黑体" w:cs="黑体"/>
          <w:sz w:val="21"/>
          <w:szCs w:val="21"/>
        </w:rPr>
      </w:pPr>
      <w:r>
        <w:rPr>
          <w:rFonts w:hint="eastAsia" w:ascii="黑体" w:hAnsi="黑体" w:eastAsia="黑体" w:cs="黑体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br w:type="page"/>
      </w:r>
    </w:p>
    <w:p>
      <w:pPr>
        <w:pStyle w:val="14"/>
        <w:tabs>
          <w:tab w:val="right" w:leader="dot" w:pos="8312"/>
        </w:tabs>
      </w:pPr>
      <w:bookmarkStart w:id="199" w:name="_GoBack"/>
      <w:bookmarkEnd w:id="199"/>
      <w:r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instrText xml:space="preserve">TOC \o "1-3" \h \u </w:instrText>
      </w:r>
      <w:r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_Toc20854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/>
        </w:rPr>
        <w:t xml:space="preserve">一、 </w:t>
      </w:r>
      <w:r>
        <w:rPr>
          <w:rFonts w:hint="eastAsia"/>
          <w:lang w:val="en-US" w:eastAsia="zh-CN"/>
        </w:rPr>
        <w:t>青易办APP操作手册</w:t>
      </w:r>
      <w:r>
        <w:tab/>
      </w:r>
      <w:r>
        <w:fldChar w:fldCharType="begin"/>
      </w:r>
      <w:r>
        <w:instrText xml:space="preserve"> PAGEREF _Toc20854 \h </w:instrText>
      </w:r>
      <w:r>
        <w:fldChar w:fldCharType="separate"/>
      </w:r>
      <w:r>
        <w:t>1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7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_Toc8122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</w:rPr>
        <w:t xml:space="preserve">1.1、 </w:t>
      </w:r>
      <w:r>
        <w:rPr>
          <w:rFonts w:hint="eastAsia"/>
          <w:lang w:val="en-US" w:eastAsia="zh-CN"/>
        </w:rPr>
        <w:t>APP安装</w:t>
      </w:r>
      <w:r>
        <w:tab/>
      </w:r>
      <w:r>
        <w:fldChar w:fldCharType="begin"/>
      </w:r>
      <w:r>
        <w:instrText xml:space="preserve"> PAGEREF _Toc8122 \h </w:instrText>
      </w:r>
      <w:r>
        <w:fldChar w:fldCharType="separate"/>
      </w:r>
      <w:r>
        <w:t>1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7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_Toc4725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lang w:val="en-US" w:eastAsia="zh-CN"/>
        </w:rPr>
        <w:t xml:space="preserve">1.2、 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游客端</w:t>
      </w:r>
      <w:r>
        <w:tab/>
      </w:r>
      <w:r>
        <w:fldChar w:fldCharType="begin"/>
      </w:r>
      <w:r>
        <w:instrText xml:space="preserve"> PAGEREF _Toc4725 \h </w:instrText>
      </w:r>
      <w:r>
        <w:fldChar w:fldCharType="separate"/>
      </w:r>
      <w:r>
        <w:t>1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_Toc4122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</w:rPr>
        <w:t xml:space="preserve">1.2.1、 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常用应用</w:t>
      </w:r>
      <w:r>
        <w:tab/>
      </w:r>
      <w:r>
        <w:fldChar w:fldCharType="begin"/>
      </w:r>
      <w:r>
        <w:instrText xml:space="preserve"> PAGEREF _Toc4122 \h </w:instrText>
      </w:r>
      <w:r>
        <w:fldChar w:fldCharType="separate"/>
      </w:r>
      <w:r>
        <w:t>1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_Toc2651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1.2.2、 </w:t>
      </w:r>
      <w:r>
        <w:rPr>
          <w:rFonts w:hint="eastAsia" w:ascii="思源宋体 CN ExtraLight" w:hAnsi="思源宋体 CN ExtraLight" w:cs="思源宋体 CN ExtraLight"/>
          <w:lang w:val="en-US" w:eastAsia="zh-CN"/>
        </w:rPr>
        <w:t>登录</w:t>
      </w:r>
      <w:r>
        <w:tab/>
      </w:r>
      <w:r>
        <w:fldChar w:fldCharType="begin"/>
      </w:r>
      <w:r>
        <w:instrText xml:space="preserve"> PAGEREF _Toc2651 \h </w:instrText>
      </w:r>
      <w:r>
        <w:fldChar w:fldCharType="separate"/>
      </w:r>
      <w:r>
        <w:t>16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7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_Toc9211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eastAsia="思源宋体 CN Light" w:cs="Times New Roman"/>
          <w:lang w:val="en-US" w:eastAsia="zh-CN"/>
        </w:rPr>
        <w:t xml:space="preserve">1.3、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交易主体</w:t>
      </w:r>
      <w:r>
        <w:tab/>
      </w:r>
      <w:r>
        <w:fldChar w:fldCharType="begin"/>
      </w:r>
      <w:r>
        <w:instrText xml:space="preserve"> PAGEREF _Toc9211 \h </w:instrText>
      </w:r>
      <w:r>
        <w:fldChar w:fldCharType="separate"/>
      </w:r>
      <w:r>
        <w:t>18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_Toc22568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eastAsia="思源宋体 CN Light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</w:rPr>
        <w:t xml:space="preserve">1.3.1、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首页</w:t>
      </w:r>
      <w:r>
        <w:tab/>
      </w:r>
      <w:r>
        <w:fldChar w:fldCharType="begin"/>
      </w:r>
      <w:r>
        <w:instrText xml:space="preserve"> PAGEREF _Toc22568 \h </w:instrText>
      </w:r>
      <w:r>
        <w:fldChar w:fldCharType="separate"/>
      </w:r>
      <w:r>
        <w:t>18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_Toc10729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eastAsia="思源宋体 CN Light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</w:rPr>
        <w:t xml:space="preserve">1.3.2、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业务办理</w:t>
      </w:r>
      <w:r>
        <w:tab/>
      </w:r>
      <w:r>
        <w:fldChar w:fldCharType="begin"/>
      </w:r>
      <w:r>
        <w:instrText xml:space="preserve"> PAGEREF _Toc10729 \h </w:instrText>
      </w:r>
      <w:r>
        <w:fldChar w:fldCharType="separate"/>
      </w:r>
      <w:r>
        <w:t>59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_Toc21888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eastAsia="思源宋体 CN Light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</w:rPr>
        <w:t xml:space="preserve">1.3.3、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个人中心</w:t>
      </w:r>
      <w:r>
        <w:tab/>
      </w:r>
      <w:r>
        <w:fldChar w:fldCharType="begin"/>
      </w:r>
      <w:r>
        <w:instrText xml:space="preserve"> PAGEREF _Toc21888 \h </w:instrText>
      </w:r>
      <w:r>
        <w:fldChar w:fldCharType="separate"/>
      </w:r>
      <w:r>
        <w:t>60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7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_Toc27931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eastAsia="思源宋体 CN Light" w:cs="Times New Roman"/>
          <w:lang w:val="en-US" w:eastAsia="zh-CN"/>
        </w:rPr>
        <w:t xml:space="preserve">1.4、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专家人员</w:t>
      </w:r>
      <w:r>
        <w:tab/>
      </w:r>
      <w:r>
        <w:fldChar w:fldCharType="begin"/>
      </w:r>
      <w:r>
        <w:instrText xml:space="preserve"> PAGEREF _Toc27931 \h </w:instrText>
      </w:r>
      <w:r>
        <w:fldChar w:fldCharType="separate"/>
      </w:r>
      <w:r>
        <w:t>80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_Toc8280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eastAsia="思源宋体 CN Light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</w:rPr>
        <w:t xml:space="preserve">1.4.1、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首页</w:t>
      </w:r>
      <w:r>
        <w:tab/>
      </w:r>
      <w:r>
        <w:fldChar w:fldCharType="begin"/>
      </w:r>
      <w:r>
        <w:instrText xml:space="preserve"> PAGEREF _Toc8280 \h </w:instrText>
      </w:r>
      <w:r>
        <w:fldChar w:fldCharType="separate"/>
      </w:r>
      <w:r>
        <w:t>80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_Toc31974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1.4.2、 </w:t>
      </w:r>
      <w:r>
        <w:rPr>
          <w:rFonts w:hint="eastAsia"/>
        </w:rPr>
        <w:t>我的信息</w:t>
      </w:r>
      <w:r>
        <w:tab/>
      </w:r>
      <w:r>
        <w:fldChar w:fldCharType="begin"/>
      </w:r>
      <w:r>
        <w:instrText xml:space="preserve"> PAGEREF _Toc31974 \h </w:instrText>
      </w:r>
      <w:r>
        <w:fldChar w:fldCharType="separate"/>
      </w:r>
      <w:r>
        <w:t>108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_Toc5918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eastAsia="思源宋体 CN Light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</w:rPr>
        <w:t xml:space="preserve">1.4.3、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业务办理</w:t>
      </w:r>
      <w:r>
        <w:tab/>
      </w:r>
      <w:r>
        <w:fldChar w:fldCharType="begin"/>
      </w:r>
      <w:r>
        <w:instrText xml:space="preserve"> PAGEREF _Toc5918 \h </w:instrText>
      </w:r>
      <w:r>
        <w:fldChar w:fldCharType="separate"/>
      </w:r>
      <w:r>
        <w:t>111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_Toc16578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eastAsia="思源宋体 CN Light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</w:rPr>
        <w:t xml:space="preserve">1.4.4、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个人中心</w:t>
      </w:r>
      <w:r>
        <w:tab/>
      </w:r>
      <w:r>
        <w:fldChar w:fldCharType="begin"/>
      </w:r>
      <w:r>
        <w:instrText xml:space="preserve"> PAGEREF _Toc16578 \h </w:instrText>
      </w:r>
      <w:r>
        <w:fldChar w:fldCharType="separate"/>
      </w:r>
      <w:r>
        <w:t>111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4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_Toc801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/>
        </w:rPr>
        <w:t xml:space="preserve">二、 </w:t>
      </w:r>
      <w:r>
        <w:rPr>
          <w:rFonts w:hint="eastAsia"/>
          <w:lang w:val="en-US" w:eastAsia="zh-CN"/>
        </w:rPr>
        <w:t>青易办小程序操作手册</w:t>
      </w:r>
      <w:r>
        <w:tab/>
      </w:r>
      <w:r>
        <w:fldChar w:fldCharType="begin"/>
      </w:r>
      <w:r>
        <w:instrText xml:space="preserve"> PAGEREF _Toc801 \h </w:instrText>
      </w:r>
      <w:r>
        <w:fldChar w:fldCharType="separate"/>
      </w:r>
      <w:r>
        <w:t>131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7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_Toc17809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</w:rPr>
        <w:t xml:space="preserve">2.1、 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小程序访问</w:t>
      </w:r>
      <w:r>
        <w:tab/>
      </w:r>
      <w:r>
        <w:fldChar w:fldCharType="begin"/>
      </w:r>
      <w:r>
        <w:instrText xml:space="preserve"> PAGEREF _Toc17809 \h </w:instrText>
      </w:r>
      <w:r>
        <w:fldChar w:fldCharType="separate"/>
      </w:r>
      <w:r>
        <w:t>131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7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_Toc19271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</w:rPr>
        <w:t xml:space="preserve">2.2、 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游客首页</w:t>
      </w:r>
      <w:r>
        <w:tab/>
      </w:r>
      <w:r>
        <w:fldChar w:fldCharType="begin"/>
      </w:r>
      <w:r>
        <w:instrText xml:space="preserve"> PAGEREF _Toc19271 \h </w:instrText>
      </w:r>
      <w:r>
        <w:fldChar w:fldCharType="separate"/>
      </w:r>
      <w:r>
        <w:t>132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_Toc22023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szCs w:val="24"/>
          <w:vertAlign w:val="baseline"/>
        </w:rPr>
        <w:t xml:space="preserve">2.2.1、 </w:t>
      </w:r>
      <w:r>
        <w:rPr>
          <w:rFonts w:hint="eastAsia" w:ascii="思源宋体 CN ExtraLight" w:hAnsi="思源宋体 CN ExtraLight" w:cs="思源宋体 CN ExtraLight"/>
          <w:szCs w:val="24"/>
        </w:rPr>
        <w:t>通知公告</w:t>
      </w:r>
      <w:r>
        <w:tab/>
      </w:r>
      <w:r>
        <w:fldChar w:fldCharType="begin"/>
      </w:r>
      <w:r>
        <w:instrText xml:space="preserve"> PAGEREF _Toc22023 \h </w:instrText>
      </w:r>
      <w:r>
        <w:fldChar w:fldCharType="separate"/>
      </w:r>
      <w:r>
        <w:t>132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_Toc6475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szCs w:val="24"/>
          <w:vertAlign w:val="baseline"/>
        </w:rPr>
        <w:t xml:space="preserve">2.2.2、 </w:t>
      </w:r>
      <w:r>
        <w:rPr>
          <w:rFonts w:hint="eastAsia" w:ascii="思源宋体 CN ExtraLight" w:hAnsi="思源宋体 CN ExtraLight" w:cs="思源宋体 CN ExtraLight"/>
          <w:szCs w:val="24"/>
        </w:rPr>
        <w:t>政策法规</w:t>
      </w:r>
      <w:r>
        <w:tab/>
      </w:r>
      <w:r>
        <w:fldChar w:fldCharType="begin"/>
      </w:r>
      <w:r>
        <w:instrText xml:space="preserve"> PAGEREF _Toc6475 \h </w:instrText>
      </w:r>
      <w:r>
        <w:fldChar w:fldCharType="separate"/>
      </w:r>
      <w:r>
        <w:t>135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_Toc16228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2.2.3、 </w:t>
      </w:r>
      <w:r>
        <w:rPr>
          <w:rFonts w:hint="eastAsia"/>
        </w:rPr>
        <w:t>办事指南</w:t>
      </w:r>
      <w:r>
        <w:tab/>
      </w:r>
      <w:r>
        <w:fldChar w:fldCharType="begin"/>
      </w:r>
      <w:r>
        <w:instrText xml:space="preserve"> PAGEREF _Toc16228 \h </w:instrText>
      </w:r>
      <w:r>
        <w:fldChar w:fldCharType="separate"/>
      </w:r>
      <w:r>
        <w:t>138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_Toc28189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</w:rPr>
        <w:t xml:space="preserve">2.2.4、 </w:t>
      </w:r>
      <w:r>
        <w:rPr>
          <w:rFonts w:hint="eastAsia"/>
          <w:lang w:val="en-US" w:eastAsia="zh-CN"/>
        </w:rPr>
        <w:t>新闻</w:t>
      </w:r>
      <w:r>
        <w:tab/>
      </w:r>
      <w:r>
        <w:fldChar w:fldCharType="begin"/>
      </w:r>
      <w:r>
        <w:instrText xml:space="preserve"> PAGEREF _Toc28189 \h </w:instrText>
      </w:r>
      <w:r>
        <w:fldChar w:fldCharType="separate"/>
      </w:r>
      <w:r>
        <w:t>140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_Toc27865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szCs w:val="24"/>
          <w:vertAlign w:val="baseline"/>
        </w:rPr>
        <w:t xml:space="preserve">2.2.5、 </w:t>
      </w:r>
      <w:r>
        <w:rPr>
          <w:rFonts w:hint="eastAsia"/>
          <w:szCs w:val="24"/>
        </w:rPr>
        <w:t>交易信息</w:t>
      </w:r>
      <w:r>
        <w:tab/>
      </w:r>
      <w:r>
        <w:fldChar w:fldCharType="begin"/>
      </w:r>
      <w:r>
        <w:instrText xml:space="preserve"> PAGEREF _Toc27865 \h </w:instrText>
      </w:r>
      <w:r>
        <w:fldChar w:fldCharType="separate"/>
      </w:r>
      <w:r>
        <w:t>142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7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_Toc17949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</w:rPr>
        <w:t xml:space="preserve">2.3、 </w:t>
      </w:r>
      <w:r>
        <w:rPr>
          <w:rFonts w:hint="eastAsia" w:ascii="思源宋体 CN ExtraLight" w:hAnsi="思源宋体 CN ExtraLight" w:cs="思源宋体 CN ExtraLight"/>
        </w:rPr>
        <w:t>登录方式</w:t>
      </w:r>
      <w:r>
        <w:tab/>
      </w:r>
      <w:r>
        <w:fldChar w:fldCharType="begin"/>
      </w:r>
      <w:r>
        <w:instrText xml:space="preserve"> PAGEREF _Toc17949 \h </w:instrText>
      </w:r>
      <w:r>
        <w:fldChar w:fldCharType="separate"/>
      </w:r>
      <w:r>
        <w:t>146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_Toc5977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2.3.1、 </w:t>
      </w:r>
      <w:r>
        <w:rPr>
          <w:rFonts w:hint="eastAsia"/>
          <w:lang w:val="en-US" w:eastAsia="zh-CN"/>
        </w:rPr>
        <w:t>投标单位登录</w:t>
      </w:r>
      <w:r>
        <w:tab/>
      </w:r>
      <w:r>
        <w:fldChar w:fldCharType="begin"/>
      </w:r>
      <w:r>
        <w:instrText xml:space="preserve"> PAGEREF _Toc5977 \h </w:instrText>
      </w:r>
      <w:r>
        <w:fldChar w:fldCharType="separate"/>
      </w:r>
      <w:r>
        <w:t>147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_Toc13378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2.3.2、 </w:t>
      </w:r>
      <w:r>
        <w:rPr>
          <w:rFonts w:hint="eastAsia" w:ascii="思源宋体 CN ExtraLight" w:hAnsi="思源宋体 CN ExtraLight" w:cs="思源宋体 CN ExtraLight"/>
          <w:lang w:val="en-US" w:eastAsia="zh-CN"/>
        </w:rPr>
        <w:t>交易中心登录</w:t>
      </w:r>
      <w:r>
        <w:tab/>
      </w:r>
      <w:r>
        <w:fldChar w:fldCharType="begin"/>
      </w:r>
      <w:r>
        <w:instrText xml:space="preserve"> PAGEREF _Toc13378 \h </w:instrText>
      </w:r>
      <w:r>
        <w:fldChar w:fldCharType="separate"/>
      </w:r>
      <w:r>
        <w:t>151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7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_Toc29854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</w:rPr>
        <w:t xml:space="preserve">2.4、 </w:t>
      </w:r>
      <w:r>
        <w:rPr>
          <w:rFonts w:hint="eastAsia" w:ascii="思源宋体 CN ExtraLight" w:hAnsi="思源宋体 CN ExtraLight" w:cs="思源宋体 CN ExtraLight"/>
        </w:rPr>
        <w:t>退出登录</w:t>
      </w:r>
      <w:r>
        <w:tab/>
      </w:r>
      <w:r>
        <w:fldChar w:fldCharType="begin"/>
      </w:r>
      <w:r>
        <w:instrText xml:space="preserve"> PAGEREF _Toc29854 \h </w:instrText>
      </w:r>
      <w:r>
        <w:fldChar w:fldCharType="separate"/>
      </w:r>
      <w:r>
        <w:t>152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7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_Toc21361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</w:rPr>
        <w:t xml:space="preserve">2.5、 </w:t>
      </w:r>
      <w:r>
        <w:rPr>
          <w:rFonts w:hint="eastAsia" w:ascii="思源宋体 CN ExtraLight" w:hAnsi="思源宋体 CN ExtraLight" w:cs="思源宋体 CN ExtraLight"/>
        </w:rPr>
        <w:t>个人信息</w:t>
      </w:r>
      <w:r>
        <w:tab/>
      </w:r>
      <w:r>
        <w:fldChar w:fldCharType="begin"/>
      </w:r>
      <w:r>
        <w:instrText xml:space="preserve"> PAGEREF _Toc21361 \h </w:instrText>
      </w:r>
      <w:r>
        <w:fldChar w:fldCharType="separate"/>
      </w:r>
      <w:r>
        <w:t>153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7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_Toc26541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</w:rPr>
        <w:t xml:space="preserve">2.6、 </w:t>
      </w:r>
      <w:r>
        <w:rPr>
          <w:rFonts w:hint="eastAsia"/>
          <w:lang w:val="en-US" w:eastAsia="zh-CN"/>
        </w:rPr>
        <w:t>会员端</w:t>
      </w:r>
      <w:r>
        <w:tab/>
      </w:r>
      <w:r>
        <w:fldChar w:fldCharType="begin"/>
      </w:r>
      <w:r>
        <w:instrText xml:space="preserve"> PAGEREF _Toc26541 \h </w:instrText>
      </w:r>
      <w:r>
        <w:fldChar w:fldCharType="separate"/>
      </w:r>
      <w:r>
        <w:t>155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_Toc10127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szCs w:val="24"/>
          <w:vertAlign w:val="baseline"/>
        </w:rPr>
        <w:t xml:space="preserve">2.6.1、 </w:t>
      </w:r>
      <w:r>
        <w:rPr>
          <w:rFonts w:hint="eastAsia" w:ascii="思源宋体 CN ExtraLight" w:hAnsi="思源宋体 CN ExtraLight" w:cs="思源宋体 CN ExtraLight"/>
          <w:szCs w:val="24"/>
        </w:rPr>
        <w:t>通知公告</w:t>
      </w:r>
      <w:r>
        <w:tab/>
      </w:r>
      <w:r>
        <w:fldChar w:fldCharType="begin"/>
      </w:r>
      <w:r>
        <w:instrText xml:space="preserve"> PAGEREF _Toc10127 \h </w:instrText>
      </w:r>
      <w:r>
        <w:fldChar w:fldCharType="separate"/>
      </w:r>
      <w:r>
        <w:t>155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_Toc1563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szCs w:val="24"/>
          <w:vertAlign w:val="baseline"/>
        </w:rPr>
        <w:t xml:space="preserve">2.6.2、 </w:t>
      </w:r>
      <w:r>
        <w:rPr>
          <w:rFonts w:hint="eastAsia" w:ascii="思源宋体 CN ExtraLight" w:hAnsi="思源宋体 CN ExtraLight" w:cs="思源宋体 CN ExtraLight"/>
          <w:szCs w:val="24"/>
        </w:rPr>
        <w:t>政策法规</w:t>
      </w:r>
      <w:r>
        <w:tab/>
      </w:r>
      <w:r>
        <w:fldChar w:fldCharType="begin"/>
      </w:r>
      <w:r>
        <w:instrText xml:space="preserve"> PAGEREF _Toc1563 \h </w:instrText>
      </w:r>
      <w:r>
        <w:fldChar w:fldCharType="separate"/>
      </w:r>
      <w:r>
        <w:t>157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_Toc5134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2.6.3、 </w:t>
      </w:r>
      <w:r>
        <w:rPr>
          <w:rFonts w:hint="eastAsia"/>
        </w:rPr>
        <w:t>办事指南</w:t>
      </w:r>
      <w:r>
        <w:tab/>
      </w:r>
      <w:r>
        <w:fldChar w:fldCharType="begin"/>
      </w:r>
      <w:r>
        <w:instrText xml:space="preserve"> PAGEREF _Toc5134 \h </w:instrText>
      </w:r>
      <w:r>
        <w:fldChar w:fldCharType="separate"/>
      </w:r>
      <w:r>
        <w:t>160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_Toc8419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</w:rPr>
        <w:t xml:space="preserve">2.6.4、 </w:t>
      </w:r>
      <w:r>
        <w:rPr>
          <w:rFonts w:hint="eastAsia"/>
          <w:lang w:val="en-US" w:eastAsia="zh-CN"/>
        </w:rPr>
        <w:t>新闻</w:t>
      </w:r>
      <w:r>
        <w:tab/>
      </w:r>
      <w:r>
        <w:fldChar w:fldCharType="begin"/>
      </w:r>
      <w:r>
        <w:instrText xml:space="preserve"> PAGEREF _Toc8419 \h </w:instrText>
      </w:r>
      <w:r>
        <w:fldChar w:fldCharType="separate"/>
      </w:r>
      <w:r>
        <w:t>162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_Toc31753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szCs w:val="24"/>
          <w:vertAlign w:val="baseline"/>
        </w:rPr>
        <w:t xml:space="preserve">2.6.5、 </w:t>
      </w:r>
      <w:r>
        <w:rPr>
          <w:rFonts w:hint="eastAsia"/>
          <w:szCs w:val="24"/>
        </w:rPr>
        <w:t>交易信息</w:t>
      </w:r>
      <w:r>
        <w:tab/>
      </w:r>
      <w:r>
        <w:fldChar w:fldCharType="begin"/>
      </w:r>
      <w:r>
        <w:instrText xml:space="preserve"> PAGEREF _Toc31753 \h </w:instrText>
      </w:r>
      <w:r>
        <w:fldChar w:fldCharType="separate"/>
      </w:r>
      <w:r>
        <w:t>164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_Toc13460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szCs w:val="24"/>
          <w:vertAlign w:val="baseline"/>
        </w:rPr>
        <w:t xml:space="preserve">2.6.6、 </w:t>
      </w:r>
      <w:r>
        <w:rPr>
          <w:rFonts w:hint="eastAsia" w:ascii="思源宋体 CN ExtraLight" w:hAnsi="思源宋体 CN ExtraLight" w:cs="思源宋体 CN ExtraLight"/>
          <w:szCs w:val="24"/>
        </w:rPr>
        <w:t>今日</w:t>
      </w:r>
      <w:r>
        <w:rPr>
          <w:rFonts w:hint="eastAsia"/>
          <w:szCs w:val="24"/>
        </w:rPr>
        <w:t>开标</w:t>
      </w:r>
      <w:r>
        <w:tab/>
      </w:r>
      <w:r>
        <w:fldChar w:fldCharType="begin"/>
      </w:r>
      <w:r>
        <w:instrText xml:space="preserve"> PAGEREF _Toc13460 \h </w:instrText>
      </w:r>
      <w:r>
        <w:fldChar w:fldCharType="separate"/>
      </w:r>
      <w:r>
        <w:t>168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_Toc49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2.6.7、 </w:t>
      </w:r>
      <w:r>
        <w:rPr>
          <w:rFonts w:hint="eastAsia"/>
        </w:rPr>
        <w:t>我的项目</w:t>
      </w:r>
      <w:r>
        <w:tab/>
      </w:r>
      <w:r>
        <w:fldChar w:fldCharType="begin"/>
      </w:r>
      <w:r>
        <w:instrText xml:space="preserve"> PAGEREF _Toc49 \h </w:instrText>
      </w:r>
      <w:r>
        <w:fldChar w:fldCharType="separate"/>
      </w:r>
      <w:r>
        <w:t>171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 w:cs="思源宋体 CN ExtraLight"/>
          <w:szCs w:val="21"/>
        </w:rPr>
        <w:instrText xml:space="preserve"> HYPERLINK \l _Toc1037 </w:instrText>
      </w:r>
      <w:r>
        <w:rPr>
          <w:rFonts w:ascii="思源宋体 CN ExtraLight" w:hAnsi="思源宋体 CN ExtraLight" w:cs="思源宋体 CN ExtraLight"/>
          <w:szCs w:val="21"/>
        </w:rP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2.6.8、 </w:t>
      </w:r>
      <w:r>
        <w:rPr>
          <w:rFonts w:hint="eastAsia"/>
        </w:rPr>
        <w:t>中标项目</w:t>
      </w:r>
      <w:r>
        <w:tab/>
      </w:r>
      <w:r>
        <w:fldChar w:fldCharType="begin"/>
      </w:r>
      <w:r>
        <w:instrText xml:space="preserve"> PAGEREF _Toc1037 \h </w:instrText>
      </w:r>
      <w:r>
        <w:fldChar w:fldCharType="separate"/>
      </w:r>
      <w:r>
        <w:t>171</w:t>
      </w:r>
      <w:r>
        <w:fldChar w:fldCharType="end"/>
      </w: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2"/>
        <w:bidi w:val="0"/>
        <w:ind w:left="425" w:leftChars="0" w:hanging="425" w:firstLineChars="0"/>
        <w:sectPr>
          <w:headerReference r:id="rId6" w:type="first"/>
          <w:footerReference r:id="rId8" w:type="first"/>
          <w:headerReference r:id="rId5" w:type="default"/>
          <w:footerReference r:id="rId7" w:type="default"/>
          <w:pgSz w:w="11906" w:h="16838"/>
          <w:pgMar w:top="1440" w:right="1797" w:bottom="1440" w:left="1797" w:header="454" w:footer="680" w:gutter="0"/>
          <w:pgNumType w:fmt="upperRoman" w:start="0"/>
          <w:cols w:space="720" w:num="1"/>
          <w:titlePg/>
          <w:docGrid w:type="lines" w:linePitch="312" w:charSpace="0"/>
        </w:sectPr>
      </w:pPr>
    </w:p>
    <w:p>
      <w:pPr>
        <w:pStyle w:val="2"/>
        <w:bidi w:val="0"/>
        <w:ind w:left="425" w:leftChars="0" w:hanging="425" w:firstLineChars="0"/>
      </w:pPr>
      <w:bookmarkStart w:id="1" w:name="_Toc16141"/>
      <w:bookmarkStart w:id="2" w:name="_Toc20854"/>
      <w:r>
        <w:rPr>
          <w:rFonts w:hint="eastAsia"/>
          <w:lang w:val="en-US" w:eastAsia="zh-CN"/>
        </w:rPr>
        <w:t>青易办APP操作手册</w:t>
      </w:r>
      <w:bookmarkEnd w:id="1"/>
      <w:bookmarkEnd w:id="2"/>
    </w:p>
    <w:p>
      <w:pPr>
        <w:pStyle w:val="3"/>
        <w:bidi w:val="0"/>
        <w:ind w:left="425" w:leftChars="0" w:hanging="425" w:firstLineChars="0"/>
      </w:pPr>
      <w:bookmarkStart w:id="3" w:name="_Toc31928"/>
      <w:bookmarkStart w:id="4" w:name="_Toc8122"/>
      <w:r>
        <w:rPr>
          <w:rFonts w:hint="eastAsia"/>
          <w:lang w:val="en-US" w:eastAsia="zh-CN"/>
        </w:rPr>
        <w:t>APP安装</w:t>
      </w:r>
      <w:bookmarkEnd w:id="3"/>
      <w:bookmarkEnd w:id="4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安卓用户可通过手机扫描二维码下载安装即可，下载二维码如下图：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1529080" cy="1786255"/>
            <wp:effectExtent l="0" t="0" r="4445" b="4445"/>
            <wp:docPr id="6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29080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/>
        <w:keepLines/>
        <w:pageBreakBefore w:val="0"/>
        <w:widowControl w:val="0"/>
        <w:tabs>
          <w:tab w:val="left" w:pos="425"/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425" w:hanging="425"/>
        <w:textAlignment w:val="auto"/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5" w:name="_Toc15367"/>
      <w:bookmarkStart w:id="6" w:name="_Toc4725"/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游客端</w:t>
      </w:r>
      <w:bookmarkEnd w:id="5"/>
      <w:bookmarkEnd w:id="6"/>
    </w:p>
    <w:p>
      <w:pPr>
        <w:pStyle w:val="4"/>
        <w:keepNext/>
        <w:keepLines/>
        <w:pageBreakBefore w:val="0"/>
        <w:widowControl w:val="0"/>
        <w:tabs>
          <w:tab w:val="left" w:pos="425"/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1395" w:leftChars="0" w:hanging="425" w:firstLineChars="0"/>
        <w:textAlignment w:val="auto"/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7" w:name="_Toc31833"/>
      <w:bookmarkStart w:id="8" w:name="_Toc4122"/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常用应用</w:t>
      </w:r>
      <w:bookmarkEnd w:id="7"/>
      <w:bookmarkEnd w:id="8"/>
    </w:p>
    <w:p>
      <w:pPr>
        <w:pStyle w:val="5"/>
        <w:tabs>
          <w:tab w:val="left" w:pos="567"/>
          <w:tab w:val="clear" w:pos="504"/>
        </w:tabs>
        <w:bidi w:val="0"/>
        <w:rPr>
          <w:rFonts w:hint="eastAsia"/>
        </w:rPr>
      </w:pPr>
      <w:bookmarkStart w:id="9" w:name="_Toc19221"/>
      <w:r>
        <w:rPr>
          <w:rFonts w:hint="eastAsia"/>
        </w:rPr>
        <w:t>通知公告</w:t>
      </w:r>
      <w:bookmarkEnd w:id="9"/>
    </w:p>
    <w:p>
      <w:pPr>
        <w:keepNext w:val="0"/>
        <w:keepLines w:val="0"/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/>
          <w:sz w:val="21"/>
          <w:szCs w:val="21"/>
        </w:rPr>
        <w:t>列表页面显示发布的通知公告信息，与网站接口对接。支持搜索对应通知公告信息，查看具体的通知公告内容，与网站显示一致。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/>
          <w:sz w:val="21"/>
          <w:szCs w:val="21"/>
        </w:rPr>
      </w:pP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2005965" cy="4319905"/>
            <wp:effectExtent l="0" t="0" r="5715" b="8255"/>
            <wp:docPr id="1" name="图片 1" descr="30ef02ee0d80ed8c0f4b9311d613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30ef02ee0d80ed8c0f4b9311d613884"/>
                    <pic:cNvPicPr>
                      <a:picLocks noChangeAspect="1"/>
                    </pic:cNvPicPr>
                  </pic:nvPicPr>
                  <pic:blipFill>
                    <a:blip r:embed="rId14"/>
                    <a:srcRect t="3099"/>
                    <a:stretch>
                      <a:fillRect/>
                    </a:stretch>
                  </pic:blipFill>
                  <pic:spPr>
                    <a:xfrm>
                      <a:off x="0" y="0"/>
                      <a:ext cx="200596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2013585" cy="4319905"/>
            <wp:effectExtent l="0" t="0" r="13335" b="8255"/>
            <wp:docPr id="16" name="图片 16" descr="d954786174fee14cabfb4fae0c5a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954786174fee14cabfb4fae0c5a526"/>
                    <pic:cNvPicPr>
                      <a:picLocks noChangeAspect="1"/>
                    </pic:cNvPicPr>
                  </pic:nvPicPr>
                  <pic:blipFill>
                    <a:blip r:embed="rId15"/>
                    <a:srcRect t="3440"/>
                    <a:stretch>
                      <a:fillRect/>
                    </a:stretch>
                  </pic:blipFill>
                  <pic:spPr>
                    <a:xfrm>
                      <a:off x="0" y="0"/>
                      <a:ext cx="20135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/>
          <w:sz w:val="21"/>
          <w:szCs w:val="21"/>
          <w:lang w:val="en-US" w:eastAsia="zh-CN"/>
        </w:rPr>
        <w:t>首页上方滚动播放最新公告信息，点击可查看该条通知公告内容</w:t>
      </w:r>
    </w:p>
    <w:p>
      <w:pPr>
        <w:keepNext w:val="0"/>
        <w:keepLines w:val="0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通知公告</w:t>
      </w:r>
      <w:r>
        <w:rPr>
          <w:rFonts w:hint="eastAsia"/>
          <w:sz w:val="21"/>
          <w:szCs w:val="21"/>
        </w:rPr>
        <w:t>列表页面，输入搜索关键字，点击搜索，列表中显示对应搜索记录。如下图：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84650"/>
            <wp:effectExtent l="0" t="0" r="0" b="0"/>
            <wp:docPr id="18" name="图片 18" descr="8915a8890e126217c093252624e7f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8915a8890e126217c093252624e7fed"/>
                    <pic:cNvPicPr>
                      <a:picLocks noChangeAspect="1"/>
                    </pic:cNvPicPr>
                  </pic:nvPicPr>
                  <pic:blipFill>
                    <a:blip r:embed="rId16"/>
                    <a:srcRect t="3131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8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</w:p>
    <w:p>
      <w:pPr>
        <w:keepNext w:val="0"/>
        <w:keepLines w:val="0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通知公告</w:t>
      </w:r>
      <w:r>
        <w:rPr>
          <w:rFonts w:hint="eastAsia"/>
          <w:sz w:val="21"/>
          <w:szCs w:val="21"/>
        </w:rPr>
        <w:t>列表页面，点击输入关键字后的</w:t>
      </w:r>
      <w:r>
        <w:rPr>
          <w:sz w:val="21"/>
          <w:szCs w:val="21"/>
        </w:rPr>
        <w:drawing>
          <wp:inline distT="0" distB="0" distL="114300" distR="114300">
            <wp:extent cx="216535" cy="172085"/>
            <wp:effectExtent l="0" t="0" r="12065" b="10795"/>
            <wp:docPr id="6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6535" cy="17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>图标，显示倾听中后，语音说出需要搜索的信息关键字，输入框中会语音内容，自动检索出对应信息列表。如下图：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2434590" cy="4319905"/>
            <wp:effectExtent l="0" t="0" r="3810" b="8255"/>
            <wp:docPr id="74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6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3459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 xml:space="preserve">  </w:t>
      </w:r>
      <w:r>
        <w:rPr>
          <w:sz w:val="21"/>
          <w:szCs w:val="21"/>
        </w:rPr>
        <w:drawing>
          <wp:inline distT="0" distB="0" distL="114300" distR="114300">
            <wp:extent cx="2411730" cy="4319905"/>
            <wp:effectExtent l="0" t="0" r="11430" b="8255"/>
            <wp:docPr id="73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5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1173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rPr>
          <w:sz w:val="24"/>
          <w:szCs w:val="24"/>
        </w:rPr>
      </w:pPr>
      <w:bookmarkStart w:id="10" w:name="_Toc20607"/>
      <w:r>
        <w:rPr>
          <w:rFonts w:hint="eastAsia" w:ascii="思源宋体 CN ExtraLight" w:hAnsi="思源宋体 CN ExtraLight" w:cs="思源宋体 CN ExtraLight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政策法规</w:t>
      </w:r>
      <w:bookmarkEnd w:id="10"/>
    </w:p>
    <w:p>
      <w:pPr>
        <w:keepNext w:val="0"/>
        <w:keepLines w:val="0"/>
        <w:pageBreakBefore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点击常用应用-政策法规模块，打开政策法规列表页面。如下图：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ExtraLight" w:hAnsi="思源宋体 CN ExtraLight" w:eastAsia="思源宋体 CN ExtraLight" w:cs="思源宋体 CN ExtraLight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sz w:val="21"/>
          <w:szCs w:val="21"/>
        </w:rPr>
      </w:pP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2005965" cy="4319905"/>
            <wp:effectExtent l="0" t="0" r="5715" b="8255"/>
            <wp:docPr id="2" name="图片 2" descr="30ef02ee0d80ed8c0f4b9311d613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30ef02ee0d80ed8c0f4b9311d613884"/>
                    <pic:cNvPicPr>
                      <a:picLocks noChangeAspect="1"/>
                    </pic:cNvPicPr>
                  </pic:nvPicPr>
                  <pic:blipFill>
                    <a:blip r:embed="rId14"/>
                    <a:srcRect t="3099"/>
                    <a:stretch>
                      <a:fillRect/>
                    </a:stretch>
                  </pic:blipFill>
                  <pic:spPr>
                    <a:xfrm>
                      <a:off x="0" y="0"/>
                      <a:ext cx="200596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  <w:szCs w:val="21"/>
        </w:rPr>
        <w:drawing>
          <wp:inline distT="0" distB="0" distL="114300" distR="114300">
            <wp:extent cx="2451735" cy="4319905"/>
            <wp:effectExtent l="0" t="0" r="1905" b="8255"/>
            <wp:docPr id="3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517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政策法规</w:t>
      </w:r>
      <w:r>
        <w:rPr>
          <w:rFonts w:hint="eastAsia"/>
          <w:sz w:val="21"/>
          <w:szCs w:val="21"/>
        </w:rPr>
        <w:t>列表页面显示发布的法规信息，与网站接口对接。支持搜索对应法规信息，查看具体的法规内容，与网站显示一致。</w:t>
      </w:r>
    </w:p>
    <w:p>
      <w:pPr>
        <w:keepNext w:val="0"/>
        <w:keepLines w:val="0"/>
        <w:pageBreakBefore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点击列表中的记录，可查看具体内容。如下图：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2135505" cy="3787775"/>
            <wp:effectExtent l="0" t="0" r="13335" b="6985"/>
            <wp:docPr id="3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35505" cy="37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  <w:szCs w:val="21"/>
        </w:rPr>
        <w:drawing>
          <wp:inline distT="0" distB="0" distL="114300" distR="114300">
            <wp:extent cx="2080895" cy="3736340"/>
            <wp:effectExtent l="0" t="0" r="6985" b="12700"/>
            <wp:docPr id="3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80895" cy="37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政策法规列表页面，输入搜索关键字，点击完成后，列表中显示对应搜索记录。如下图：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2435225" cy="4319905"/>
            <wp:effectExtent l="0" t="0" r="3175" b="8255"/>
            <wp:docPr id="3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3522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/>
        <w:keepLines/>
        <w:pageBreakBefore w:val="0"/>
        <w:widowControl w:val="0"/>
        <w:tabs>
          <w:tab w:val="left" w:pos="567"/>
          <w:tab w:val="clear" w:pos="504"/>
        </w:tabs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</w:pPr>
      <w:bookmarkStart w:id="11" w:name="_Toc18771"/>
      <w:bookmarkStart w:id="12" w:name="_Toc67319986"/>
      <w:r>
        <w:rPr>
          <w:rFonts w:hint="eastAsia"/>
        </w:rPr>
        <w:t>办事指南</w:t>
      </w:r>
      <w:bookmarkEnd w:id="11"/>
      <w:bookmarkEnd w:id="12"/>
    </w:p>
    <w:p>
      <w:pPr>
        <w:keepNext w:val="0"/>
        <w:keepLines w:val="0"/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点击办事指南图标，进入办事指南信息列表。</w:t>
      </w:r>
      <w:r>
        <w:rPr>
          <w:rFonts w:hint="eastAsia"/>
          <w:sz w:val="21"/>
          <w:szCs w:val="21"/>
          <w:lang w:val="en-US" w:eastAsia="zh-CN"/>
        </w:rPr>
        <w:t>分为交易流程、操作手册、下载中心、常见问题和问题大全，</w:t>
      </w:r>
      <w:r>
        <w:rPr>
          <w:rFonts w:hint="eastAsia"/>
          <w:sz w:val="21"/>
          <w:szCs w:val="21"/>
        </w:rPr>
        <w:t>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2005965" cy="4319905"/>
            <wp:effectExtent l="0" t="0" r="5715" b="8255"/>
            <wp:docPr id="3" name="图片 3" descr="30ef02ee0d80ed8c0f4b9311d613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0ef02ee0d80ed8c0f4b9311d613884"/>
                    <pic:cNvPicPr>
                      <a:picLocks noChangeAspect="1"/>
                    </pic:cNvPicPr>
                  </pic:nvPicPr>
                  <pic:blipFill>
                    <a:blip r:embed="rId14"/>
                    <a:srcRect t="3099"/>
                    <a:stretch>
                      <a:fillRect/>
                    </a:stretch>
                  </pic:blipFill>
                  <pic:spPr>
                    <a:xfrm>
                      <a:off x="0" y="0"/>
                      <a:ext cx="200596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71950"/>
            <wp:effectExtent l="0" t="0" r="0" b="0"/>
            <wp:docPr id="21" name="图片 21" descr="c9e54770685bb891f17d5710241d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9e54770685bb891f17d5710241d123"/>
                    <pic:cNvPicPr>
                      <a:picLocks noChangeAspect="1"/>
                    </pic:cNvPicPr>
                  </pic:nvPicPr>
                  <pic:blipFill>
                    <a:blip r:embed="rId24"/>
                    <a:srcRect t="3425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点击信息标题，可查看信息内容。如下图：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87825"/>
            <wp:effectExtent l="0" t="0" r="0" b="0"/>
            <wp:docPr id="22" name="图片 22" descr="8012e1e36eed8609711299817b3f1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8012e1e36eed8609711299817b3f1d1"/>
                    <pic:cNvPicPr>
                      <a:picLocks noChangeAspect="1"/>
                    </pic:cNvPicPr>
                  </pic:nvPicPr>
                  <pic:blipFill>
                    <a:blip r:embed="rId25"/>
                    <a:srcRect t="3057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8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rPr>
          <w:sz w:val="24"/>
          <w:szCs w:val="24"/>
        </w:rPr>
      </w:pPr>
      <w:bookmarkStart w:id="13" w:name="_Toc12919"/>
      <w:bookmarkStart w:id="14" w:name="_Toc27085"/>
      <w:r>
        <w:rPr>
          <w:rFonts w:hint="eastAsia" w:ascii="思源宋体 CN ExtraLight" w:hAnsi="思源宋体 CN ExtraLight" w:cs="思源宋体 CN ExtraLight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今日</w:t>
      </w:r>
      <w:r>
        <w:rPr>
          <w:rFonts w:hint="eastAsia"/>
          <w:sz w:val="24"/>
          <w:szCs w:val="24"/>
        </w:rPr>
        <w:t>开标</w:t>
      </w:r>
      <w:bookmarkEnd w:id="13"/>
      <w:bookmarkEnd w:id="14"/>
    </w:p>
    <w:p>
      <w:pPr>
        <w:keepNext w:val="0"/>
        <w:keepLines w:val="0"/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点击常用应用-今日开标模块，打开今日开标页面，默认显示当天。如下图：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2005965" cy="4319905"/>
            <wp:effectExtent l="0" t="0" r="5715" b="8255"/>
            <wp:docPr id="4" name="图片 4" descr="30ef02ee0d80ed8c0f4b9311d613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30ef02ee0d80ed8c0f4b9311d613884"/>
                    <pic:cNvPicPr>
                      <a:picLocks noChangeAspect="1"/>
                    </pic:cNvPicPr>
                  </pic:nvPicPr>
                  <pic:blipFill>
                    <a:blip r:embed="rId14"/>
                    <a:srcRect t="3099"/>
                    <a:stretch>
                      <a:fillRect/>
                    </a:stretch>
                  </pic:blipFill>
                  <pic:spPr>
                    <a:xfrm>
                      <a:off x="0" y="0"/>
                      <a:ext cx="200596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2004695" cy="4319905"/>
            <wp:effectExtent l="0" t="0" r="6985" b="8255"/>
            <wp:docPr id="110" name="图片 110" descr="505221254939d0bb455527ca473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505221254939d0bb455527ca4731098"/>
                    <pic:cNvPicPr>
                      <a:picLocks noChangeAspect="1"/>
                    </pic:cNvPicPr>
                  </pic:nvPicPr>
                  <pic:blipFill>
                    <a:blip r:embed="rId26"/>
                    <a:srcRect t="3027"/>
                    <a:stretch>
                      <a:fillRect/>
                    </a:stretch>
                  </pic:blipFill>
                  <pic:spPr>
                    <a:xfrm>
                      <a:off x="0" y="0"/>
                      <a:ext cx="200469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首页下方卡片默认展示今日开标标段，点击卡片右上方“我的开标”也可进入【今日开标】模块页面</w:t>
      </w:r>
    </w:p>
    <w:p>
      <w:pPr>
        <w:keepNext w:val="0"/>
        <w:keepLines w:val="0"/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今日开标页面，点击右上角的</w:t>
      </w:r>
      <w:r>
        <w:rPr>
          <w:sz w:val="21"/>
          <w:szCs w:val="21"/>
        </w:rPr>
        <w:drawing>
          <wp:inline distT="0" distB="0" distL="114300" distR="114300">
            <wp:extent cx="268605" cy="227330"/>
            <wp:effectExtent l="0" t="0" r="5715" b="1270"/>
            <wp:docPr id="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8605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>图标，显示当前月份整个月的日历，可通过左右滑动或点击日历左上角的年月，弹出选择具体年月的选项，点击确定后显示对应年月的正月日历。如下图：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009775" cy="4319905"/>
            <wp:effectExtent l="0" t="0" r="1905" b="825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28"/>
                    <a:srcRect t="3272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08505" cy="4319905"/>
            <wp:effectExtent l="0" t="0" r="3175" b="8255"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29"/>
                    <a:srcRect t="3234"/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今日开标页面，选择日期，查看对应日期预约开标场地的标段/分包/标的列表记录。如下图：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2022475" cy="4319905"/>
            <wp:effectExtent l="0" t="0" r="4445" b="8255"/>
            <wp:docPr id="9" name="图片 9" descr="3177c749254639ad827f0d377e824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3177c749254639ad827f0d377e8245f"/>
                    <pic:cNvPicPr>
                      <a:picLocks noChangeAspect="1"/>
                    </pic:cNvPicPr>
                  </pic:nvPicPr>
                  <pic:blipFill>
                    <a:blip r:embed="rId30"/>
                    <a:srcRect t="3888"/>
                    <a:stretch>
                      <a:fillRect/>
                    </a:stretch>
                  </pic:blipFill>
                  <pic:spPr>
                    <a:xfrm>
                      <a:off x="0" y="0"/>
                      <a:ext cx="202247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开标信息应获取的是对应标段的最新开标时间。会显示工程、采购等预约场地的记录。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</w:p>
    <w:p>
      <w:pPr>
        <w:pStyle w:val="5"/>
        <w:tabs>
          <w:tab w:val="left" w:pos="567"/>
          <w:tab w:val="clear" w:pos="504"/>
        </w:tabs>
        <w:rPr>
          <w:sz w:val="24"/>
          <w:szCs w:val="24"/>
        </w:rPr>
      </w:pPr>
      <w:bookmarkStart w:id="15" w:name="_Toc13553"/>
      <w:r>
        <w:rPr>
          <w:rFonts w:hint="eastAsia"/>
          <w:sz w:val="24"/>
          <w:szCs w:val="24"/>
        </w:rPr>
        <w:t>交易信息</w:t>
      </w:r>
      <w:bookmarkEnd w:id="15"/>
    </w:p>
    <w:p>
      <w:pPr>
        <w:keepNext w:val="0"/>
        <w:keepLines w:val="0"/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点击常用应用-交易信息模块，打开交易信息列表页面。如下图：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sz w:val="21"/>
          <w:szCs w:val="21"/>
        </w:rPr>
      </w:pPr>
      <w:r>
        <w:rPr>
          <w:rFonts w:hint="eastAsia"/>
          <w:sz w:val="21"/>
          <w:szCs w:val="21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2005965" cy="4319905"/>
            <wp:effectExtent l="0" t="0" r="5715" b="8255"/>
            <wp:docPr id="5" name="图片 5" descr="30ef02ee0d80ed8c0f4b9311d613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30ef02ee0d80ed8c0f4b9311d613884"/>
                    <pic:cNvPicPr>
                      <a:picLocks noChangeAspect="1"/>
                    </pic:cNvPicPr>
                  </pic:nvPicPr>
                  <pic:blipFill>
                    <a:blip r:embed="rId14"/>
                    <a:srcRect t="3099"/>
                    <a:stretch>
                      <a:fillRect/>
                    </a:stretch>
                  </pic:blipFill>
                  <pic:spPr>
                    <a:xfrm>
                      <a:off x="0" y="0"/>
                      <a:ext cx="200596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 xml:space="preserve">   </w:t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66870"/>
            <wp:effectExtent l="0" t="0" r="0" b="0"/>
            <wp:docPr id="27" name="图片 27" descr="edff092eb10c01c4c4df566e1476d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edff092eb10c01c4c4df566e1476df1"/>
                    <pic:cNvPicPr>
                      <a:picLocks noChangeAspect="1"/>
                    </pic:cNvPicPr>
                  </pic:nvPicPr>
                  <pic:blipFill>
                    <a:blip r:embed="rId31"/>
                    <a:srcRect t="3543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交易信息列表页面显示发布网站的公告信息，与网站接口对接。支持搜索对应公告信息，查看具体的公告内容，与网站显示一致。</w:t>
      </w:r>
    </w:p>
    <w:p>
      <w:pPr>
        <w:keepNext w:val="0"/>
        <w:keepLines w:val="0"/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首页下滑，有放置已卡片默认展示最新交易公告信息，点击更多也可进入【交易信息】模块</w:t>
      </w:r>
    </w:p>
    <w:p>
      <w:pPr>
        <w:keepNext w:val="0"/>
        <w:keepLines w:val="0"/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点击搜索条件下拉框后的</w:t>
      </w:r>
      <w:r>
        <w:drawing>
          <wp:inline distT="0" distB="0" distL="114300" distR="114300">
            <wp:extent cx="303530" cy="288925"/>
            <wp:effectExtent l="0" t="0" r="1270" b="635"/>
            <wp:docPr id="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3530" cy="2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图标，编辑分类，添加或者删除下拉框对应分类的选项。如下图：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1943735" cy="4150360"/>
            <wp:effectExtent l="0" t="0" r="0" b="0"/>
            <wp:docPr id="2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7"/>
                    <pic:cNvPicPr>
                      <a:picLocks noChangeAspect="1"/>
                    </pic:cNvPicPr>
                  </pic:nvPicPr>
                  <pic:blipFill>
                    <a:blip r:embed="rId33"/>
                    <a:srcRect t="3925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5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67505"/>
            <wp:effectExtent l="0" t="0" r="6350" b="8255"/>
            <wp:docPr id="31" name="图片 31" descr="4571dcb3f54cbc0789d259b1c6494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4571dcb3f54cbc0789d259b1c6494a9"/>
                    <pic:cNvPicPr>
                      <a:picLocks noChangeAspect="1"/>
                    </pic:cNvPicPr>
                  </pic:nvPicPr>
                  <pic:blipFill>
                    <a:blip r:embed="rId34"/>
                    <a:srcRect t="3528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6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交易信息列表页面，选择地区和类型，输入搜索关键字，点击完成后，列表中显示对应搜索记录。如下图：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1943735" cy="4166870"/>
            <wp:effectExtent l="0" t="0" r="0" b="0"/>
            <wp:docPr id="3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8"/>
                    <pic:cNvPicPr>
                      <a:picLocks noChangeAspect="1"/>
                    </pic:cNvPicPr>
                  </pic:nvPicPr>
                  <pic:blipFill>
                    <a:blip r:embed="rId35"/>
                    <a:srcRect t="3543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6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点击列表中的信息，可查看对应公告信息内容。如下图：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</w:pPr>
      <w:r>
        <w:drawing>
          <wp:inline distT="0" distB="0" distL="114300" distR="114300">
            <wp:extent cx="1943735" cy="4152265"/>
            <wp:effectExtent l="0" t="0" r="0" b="0"/>
            <wp:docPr id="3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9"/>
                    <pic:cNvPicPr>
                      <a:picLocks noChangeAspect="1"/>
                    </pic:cNvPicPr>
                  </pic:nvPicPr>
                  <pic:blipFill>
                    <a:blip r:embed="rId36"/>
                    <a:srcRect t="3881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5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86555"/>
            <wp:effectExtent l="0" t="0" r="0" b="0"/>
            <wp:docPr id="36" name="图片 36" descr="024375523d130534193f6f3ea755e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024375523d130534193f6f3ea755e7d"/>
                    <pic:cNvPicPr>
                      <a:picLocks noChangeAspect="1"/>
                    </pic:cNvPicPr>
                  </pic:nvPicPr>
                  <pic:blipFill>
                    <a:blip r:embed="rId37"/>
                    <a:srcRect t="3087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8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/>
        <w:keepLines/>
        <w:pageBreakBefore w:val="0"/>
        <w:widowControl w:val="0"/>
        <w:tabs>
          <w:tab w:val="left" w:pos="425"/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1395" w:leftChars="0" w:hanging="425" w:firstLineChars="0"/>
        <w:textAlignment w:val="auto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6" w:name="_Toc9596"/>
      <w:bookmarkStart w:id="17" w:name="_Toc2651"/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登录</w:t>
      </w:r>
      <w:bookmarkEnd w:id="16"/>
      <w:bookmarkEnd w:id="17"/>
    </w:p>
    <w:p>
      <w:pPr>
        <w:numPr>
          <w:ilvl w:val="0"/>
          <w:numId w:val="8"/>
        </w:numPr>
        <w:ind w:left="0" w:leftChars="0" w:firstLine="0" w:firstLineChars="0"/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点击左上角，可进入登录界面</w:t>
      </w:r>
      <w:r>
        <w:drawing>
          <wp:inline distT="0" distB="0" distL="114300" distR="114300">
            <wp:extent cx="2013585" cy="4319905"/>
            <wp:effectExtent l="0" t="0" r="13335" b="8255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0135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20570" cy="4319905"/>
            <wp:effectExtent l="0" t="0" r="6350" b="8255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2057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ind w:left="0" w:leftChars="0" w:firstLine="0" w:firstLineChars="0"/>
      </w:pPr>
      <w:r>
        <w:rPr>
          <w:rFonts w:hint="eastAsia"/>
          <w:lang w:val="en-US" w:eastAsia="zh-CN"/>
        </w:rPr>
        <w:t>登陆账号角色分为市场主体（代理机构、投标人、竞买人、招标人）、评标专家、交易中心、监管部门。均支持账号密码、手机号2种登录方式。</w:t>
      </w:r>
    </w:p>
    <w:p>
      <w:pPr>
        <w:rPr>
          <w:rFonts w:hint="eastAsia" w:eastAsia="思源宋体 CN ExtraLight"/>
          <w:lang w:eastAsia="zh-CN"/>
        </w:rPr>
      </w:pPr>
      <w:r>
        <w:rPr>
          <w:rFonts w:hint="eastAsia" w:eastAsia="思源宋体 CN ExtraLight"/>
          <w:lang w:eastAsia="zh-CN"/>
        </w:rPr>
        <w:drawing>
          <wp:inline distT="0" distB="0" distL="114300" distR="114300">
            <wp:extent cx="2018665" cy="4319905"/>
            <wp:effectExtent l="0" t="0" r="8255" b="8255"/>
            <wp:docPr id="12" name="图片 12" descr="9599ef09a92f8b5b480fe1cea20b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9599ef09a92f8b5b480fe1cea20b159"/>
                    <pic:cNvPicPr>
                      <a:picLocks noChangeAspect="1"/>
                    </pic:cNvPicPr>
                  </pic:nvPicPr>
                  <pic:blipFill>
                    <a:blip r:embed="rId40"/>
                    <a:srcRect t="3702"/>
                    <a:stretch>
                      <a:fillRect/>
                    </a:stretch>
                  </pic:blipFill>
                  <pic:spPr>
                    <a:xfrm>
                      <a:off x="0" y="0"/>
                      <a:ext cx="201866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lang w:eastAsia="zh-CN"/>
        </w:rPr>
        <w:drawing>
          <wp:inline distT="0" distB="0" distL="114300" distR="114300">
            <wp:extent cx="2013585" cy="4319905"/>
            <wp:effectExtent l="0" t="0" r="13335" b="8255"/>
            <wp:docPr id="13" name="图片 13" descr="96bd2db251b370e0aba734d17ce1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96bd2db251b370e0aba734d17ce1922"/>
                    <pic:cNvPicPr>
                      <a:picLocks noChangeAspect="1"/>
                    </pic:cNvPicPr>
                  </pic:nvPicPr>
                  <pic:blipFill>
                    <a:blip r:embed="rId41"/>
                    <a:srcRect t="3465"/>
                    <a:stretch>
                      <a:fillRect/>
                    </a:stretch>
                  </pic:blipFill>
                  <pic:spPr>
                    <a:xfrm>
                      <a:off x="0" y="0"/>
                      <a:ext cx="20135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思源宋体 CN ExtraLight"/>
          <w:lang w:eastAsia="zh-CN"/>
        </w:rPr>
      </w:pPr>
    </w:p>
    <w:p>
      <w:pPr>
        <w:pStyle w:val="3"/>
        <w:keepNext/>
        <w:keepLines/>
        <w:pageBreakBefore w:val="0"/>
        <w:widowControl w:val="0"/>
        <w:tabs>
          <w:tab w:val="left" w:pos="425"/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425" w:hanging="425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8" w:name="_Toc30650"/>
      <w:bookmarkStart w:id="19" w:name="_Toc9211"/>
      <w:bookmarkStart w:id="20" w:name="_Toc25014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交易主体</w:t>
      </w:r>
      <w:bookmarkEnd w:id="18"/>
      <w:bookmarkEnd w:id="19"/>
    </w:p>
    <w:p>
      <w:pPr>
        <w:pStyle w:val="4"/>
        <w:keepNext/>
        <w:keepLines/>
        <w:pageBreakBefore w:val="0"/>
        <w:widowControl w:val="0"/>
        <w:tabs>
          <w:tab w:val="left" w:pos="425"/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1395" w:leftChars="0" w:hanging="425" w:firstLineChars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21" w:name="_Toc6706"/>
      <w:bookmarkStart w:id="22" w:name="_Toc22568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首页</w:t>
      </w:r>
      <w:bookmarkEnd w:id="20"/>
      <w:bookmarkEnd w:id="21"/>
      <w:bookmarkEnd w:id="22"/>
    </w:p>
    <w:p>
      <w:p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首页分为上方公告轮播、常用应用、业务办理、信息开标及下方Tab栏，下方Tab栏包括首页、交易信息、待办事宜、今日开标，可快速进入页面。</w:t>
      </w:r>
    </w:p>
    <w:p>
      <w:pPr>
        <w:pStyle w:val="5"/>
        <w:tabs>
          <w:tab w:val="left" w:pos="567"/>
          <w:tab w:val="clear" w:pos="504"/>
        </w:tabs>
        <w:bidi w:val="0"/>
        <w:rPr>
          <w:rFonts w:hint="eastAsia" w:ascii="思源宋体 CN Light" w:hAnsi="思源宋体 CN Light" w:eastAsia="思源宋体 CN Light" w:cs="思源宋体 CN Light"/>
        </w:rPr>
      </w:pPr>
      <w:bookmarkStart w:id="23" w:name="_Toc11206"/>
      <w:bookmarkStart w:id="24" w:name="_Toc4736"/>
      <w:r>
        <w:rPr>
          <w:rFonts w:hint="eastAsia" w:ascii="思源宋体 CN Light" w:hAnsi="思源宋体 CN Light" w:eastAsia="思源宋体 CN Light" w:cs="思源宋体 CN Light"/>
        </w:rPr>
        <w:t>通知公告</w:t>
      </w:r>
      <w:bookmarkEnd w:id="23"/>
      <w:bookmarkEnd w:id="24"/>
    </w:p>
    <w:p>
      <w:pPr>
        <w:keepNext w:val="0"/>
        <w:keepLines w:val="0"/>
        <w:pageBreakBefore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列表页面显示发布的通知公告信息，与网站接口对接。支持搜索对应通知公告信息，查看具体的通知公告内容，与网站显示一致。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319905"/>
            <wp:effectExtent l="0" t="0" r="6350" b="8255"/>
            <wp:docPr id="88" name="图片 88" descr="ca40498301ebc374f615c92ec8f5e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ca40498301ebc374f615c92ec8f5eb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2013585" cy="4319905"/>
            <wp:effectExtent l="0" t="0" r="13335" b="8255"/>
            <wp:docPr id="89" name="图片 89" descr="d954786174fee14cabfb4fae0c5a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d954786174fee14cabfb4fae0c5a526"/>
                    <pic:cNvPicPr>
                      <a:picLocks noChangeAspect="1"/>
                    </pic:cNvPicPr>
                  </pic:nvPicPr>
                  <pic:blipFill>
                    <a:blip r:embed="rId15"/>
                    <a:srcRect t="3440"/>
                    <a:stretch>
                      <a:fillRect/>
                    </a:stretch>
                  </pic:blipFill>
                  <pic:spPr>
                    <a:xfrm>
                      <a:off x="0" y="0"/>
                      <a:ext cx="20135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通知公告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列表页面，输入搜索关键字，点击搜索，列表中显示对应搜索记录。如下图：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184650"/>
            <wp:effectExtent l="0" t="0" r="6350" b="6350"/>
            <wp:docPr id="94" name="图片 94" descr="8915a8890e126217c093252624e7f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8915a8890e126217c093252624e7fed"/>
                    <pic:cNvPicPr>
                      <a:picLocks noChangeAspect="1"/>
                    </pic:cNvPicPr>
                  </pic:nvPicPr>
                  <pic:blipFill>
                    <a:blip r:embed="rId16"/>
                    <a:srcRect t="3131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8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</w:p>
    <w:p>
      <w:pPr>
        <w:keepNext w:val="0"/>
        <w:keepLines w:val="0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通知公告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列表页面，点击输入关键字后的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16535" cy="172085"/>
            <wp:effectExtent l="0" t="0" r="12065" b="10795"/>
            <wp:docPr id="14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6535" cy="17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图标，显示倾听中后，语音说出需要搜索的信息关键字，输入框中会语音内容，自动检索出对应信息列表。如下图：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34590" cy="4319905"/>
            <wp:effectExtent l="0" t="0" r="3810" b="8255"/>
            <wp:docPr id="149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6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3459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 xml:space="preserve">  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11730" cy="4319905"/>
            <wp:effectExtent l="0" t="0" r="11430" b="8255"/>
            <wp:docPr id="152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5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1173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rPr>
          <w:rFonts w:hint="eastAsia" w:ascii="思源宋体 CN Light" w:hAnsi="思源宋体 CN Light" w:eastAsia="思源宋体 CN Light" w:cs="思源宋体 CN Light"/>
          <w:sz w:val="24"/>
          <w:szCs w:val="24"/>
        </w:rPr>
      </w:pPr>
      <w:bookmarkStart w:id="25" w:name="_Toc19918"/>
      <w:bookmarkStart w:id="26" w:name="_Toc7141"/>
      <w:r>
        <w:rPr>
          <w:rFonts w:hint="eastAsia" w:ascii="思源宋体 CN Light" w:hAnsi="思源宋体 CN Light" w:eastAsia="思源宋体 CN Light" w:cs="思源宋体 CN Light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政策法规</w:t>
      </w:r>
      <w:bookmarkEnd w:id="25"/>
      <w:bookmarkEnd w:id="26"/>
    </w:p>
    <w:p>
      <w:pPr>
        <w:keepNext w:val="0"/>
        <w:keepLines w:val="0"/>
        <w:pageBreakBefore w:val="0"/>
        <w:numPr>
          <w:ilvl w:val="0"/>
          <w:numId w:val="1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点击常用应用-政策法规模块，打开政策法规列表页面。如下图：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319905"/>
            <wp:effectExtent l="0" t="0" r="6350" b="8255"/>
            <wp:docPr id="163" name="图片 163" descr="ca40498301ebc374f615c92ec8f5e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ca40498301ebc374f615c92ec8f5eb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51735" cy="4319905"/>
            <wp:effectExtent l="0" t="0" r="1905" b="8255"/>
            <wp:docPr id="16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2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517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政策法规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列表页面显示发布的法规信息，与网站接口对接。支持搜索对应法规信息，查看具体的法规内容，与网站显示一致。</w:t>
      </w:r>
    </w:p>
    <w:p>
      <w:pPr>
        <w:keepNext w:val="0"/>
        <w:keepLines w:val="0"/>
        <w:pageBreakBefore w:val="0"/>
        <w:numPr>
          <w:ilvl w:val="0"/>
          <w:numId w:val="1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点击列表中的记录，可查看具体内容。如下图：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135505" cy="3787775"/>
            <wp:effectExtent l="0" t="0" r="13335" b="6985"/>
            <wp:docPr id="16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2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35505" cy="37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080895" cy="3736340"/>
            <wp:effectExtent l="0" t="0" r="6985" b="12700"/>
            <wp:docPr id="17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3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80895" cy="37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1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政策法规列表页面，输入搜索关键字，点击完成后，列表中显示对应搜索记录。如下图：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35225" cy="4319905"/>
            <wp:effectExtent l="0" t="0" r="3175" b="8255"/>
            <wp:docPr id="17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3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3522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/>
        <w:keepLines/>
        <w:pageBreakBefore w:val="0"/>
        <w:widowControl w:val="0"/>
        <w:tabs>
          <w:tab w:val="left" w:pos="567"/>
          <w:tab w:val="clear" w:pos="504"/>
        </w:tabs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思源宋体 CN Light" w:hAnsi="思源宋体 CN Light" w:eastAsia="思源宋体 CN Light" w:cs="思源宋体 CN Light"/>
        </w:rPr>
      </w:pPr>
      <w:bookmarkStart w:id="27" w:name="_Toc13433"/>
      <w:bookmarkStart w:id="28" w:name="_Toc32252"/>
      <w:r>
        <w:rPr>
          <w:rFonts w:hint="eastAsia" w:ascii="思源宋体 CN Light" w:hAnsi="思源宋体 CN Light" w:eastAsia="思源宋体 CN Light" w:cs="思源宋体 CN Light"/>
        </w:rPr>
        <w:t>办事指南</w:t>
      </w:r>
      <w:bookmarkEnd w:id="27"/>
      <w:bookmarkEnd w:id="28"/>
    </w:p>
    <w:p>
      <w:pPr>
        <w:keepNext w:val="0"/>
        <w:keepLines w:val="0"/>
        <w:pageBreakBefore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点击办事指南图标，进入办事指南信息列表。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  <w:lang w:val="en-US" w:eastAsia="zh-CN"/>
        </w:rPr>
        <w:t>分为交易流程、操作手册、下载中心、常见问题和问题大全，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思源宋体 CN Light" w:hAnsi="思源宋体 CN Light" w:eastAsia="思源宋体 CN Light" w:cs="思源宋体 CN Light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319905"/>
            <wp:effectExtent l="0" t="0" r="6350" b="8255"/>
            <wp:docPr id="179" name="图片 179" descr="ca40498301ebc374f615c92ec8f5e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ca40498301ebc374f615c92ec8f5eb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171950"/>
            <wp:effectExtent l="0" t="0" r="6350" b="3810"/>
            <wp:docPr id="180" name="图片 180" descr="c9e54770685bb891f17d5710241d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c9e54770685bb891f17d5710241d123"/>
                    <pic:cNvPicPr>
                      <a:picLocks noChangeAspect="1"/>
                    </pic:cNvPicPr>
                  </pic:nvPicPr>
                  <pic:blipFill>
                    <a:blip r:embed="rId24"/>
                    <a:srcRect t="3425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点击信息标题，可查看信息内容。如下图：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187825"/>
            <wp:effectExtent l="0" t="0" r="6350" b="3175"/>
            <wp:docPr id="181" name="图片 181" descr="8012e1e36eed8609711299817b3f1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8012e1e36eed8609711299817b3f1d1"/>
                    <pic:cNvPicPr>
                      <a:picLocks noChangeAspect="1"/>
                    </pic:cNvPicPr>
                  </pic:nvPicPr>
                  <pic:blipFill>
                    <a:blip r:embed="rId25"/>
                    <a:srcRect t="3057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8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rPr>
          <w:rFonts w:hint="eastAsia" w:ascii="思源宋体 CN Light" w:hAnsi="思源宋体 CN Light" w:eastAsia="思源宋体 CN Light" w:cs="思源宋体 CN Light"/>
          <w:sz w:val="24"/>
          <w:szCs w:val="24"/>
        </w:rPr>
      </w:pPr>
      <w:bookmarkStart w:id="29" w:name="_Toc9684"/>
      <w:bookmarkStart w:id="30" w:name="_Toc26982"/>
      <w:r>
        <w:rPr>
          <w:rFonts w:hint="eastAsia" w:ascii="思源宋体 CN Light" w:hAnsi="思源宋体 CN Light" w:eastAsia="思源宋体 CN Light" w:cs="思源宋体 CN Light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今日</w:t>
      </w:r>
      <w:r>
        <w:rPr>
          <w:rFonts w:hint="eastAsia" w:ascii="思源宋体 CN Light" w:hAnsi="思源宋体 CN Light" w:eastAsia="思源宋体 CN Light" w:cs="思源宋体 CN Light"/>
          <w:sz w:val="24"/>
          <w:szCs w:val="24"/>
        </w:rPr>
        <w:t>开标</w:t>
      </w:r>
      <w:bookmarkEnd w:id="29"/>
      <w:bookmarkEnd w:id="30"/>
    </w:p>
    <w:p>
      <w:pPr>
        <w:keepNext w:val="0"/>
        <w:keepLines w:val="0"/>
        <w:pageBreakBefore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点击常用应用-今日开标模块，打开今日开标页面，默认显示当天。如下图：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319905"/>
            <wp:effectExtent l="0" t="0" r="6350" b="8255"/>
            <wp:docPr id="182" name="图片 182" descr="ca40498301ebc374f615c92ec8f5e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ca40498301ebc374f615c92ec8f5eb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2004695" cy="4319905"/>
            <wp:effectExtent l="0" t="0" r="6985" b="8255"/>
            <wp:docPr id="183" name="图片 183" descr="505221254939d0bb455527ca473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505221254939d0bb455527ca4731098"/>
                    <pic:cNvPicPr>
                      <a:picLocks noChangeAspect="1"/>
                    </pic:cNvPicPr>
                  </pic:nvPicPr>
                  <pic:blipFill>
                    <a:blip r:embed="rId26"/>
                    <a:srcRect t="3027"/>
                    <a:stretch>
                      <a:fillRect/>
                    </a:stretch>
                  </pic:blipFill>
                  <pic:spPr>
                    <a:xfrm>
                      <a:off x="0" y="0"/>
                      <a:ext cx="200469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今日开标页面，点击右上角的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68605" cy="227330"/>
            <wp:effectExtent l="0" t="0" r="5715" b="1270"/>
            <wp:docPr id="18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8605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图标，显示当前月份整个月的日历，可通过左右滑动或点击日历左上角的年月，弹出选择具体年月的选项，点击确定后显示对应年月的正月日历。如下图：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2009775" cy="4319905"/>
            <wp:effectExtent l="0" t="0" r="1905" b="8255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/>
                    <pic:cNvPicPr>
                      <a:picLocks noChangeAspect="1"/>
                    </pic:cNvPicPr>
                  </pic:nvPicPr>
                  <pic:blipFill>
                    <a:blip r:embed="rId28"/>
                    <a:srcRect t="3272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2008505" cy="4319905"/>
            <wp:effectExtent l="0" t="0" r="3175" b="8255"/>
            <wp:docPr id="18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2"/>
                    <pic:cNvPicPr>
                      <a:picLocks noChangeAspect="1"/>
                    </pic:cNvPicPr>
                  </pic:nvPicPr>
                  <pic:blipFill>
                    <a:blip r:embed="rId29"/>
                    <a:srcRect t="3234"/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今日开标页面，选择日期，查看对应日期预约开标场地的标段/分包/标的列表记录。如下图：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2022475" cy="4319905"/>
            <wp:effectExtent l="0" t="0" r="4445" b="8255"/>
            <wp:docPr id="187" name="图片 187" descr="3177c749254639ad827f0d377e824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3177c749254639ad827f0d377e8245f"/>
                    <pic:cNvPicPr>
                      <a:picLocks noChangeAspect="1"/>
                    </pic:cNvPicPr>
                  </pic:nvPicPr>
                  <pic:blipFill>
                    <a:blip r:embed="rId30"/>
                    <a:srcRect t="3888"/>
                    <a:stretch>
                      <a:fillRect/>
                    </a:stretch>
                  </pic:blipFill>
                  <pic:spPr>
                    <a:xfrm>
                      <a:off x="0" y="0"/>
                      <a:ext cx="202247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开标信息应获取的是对应标段的最新开标时间。会显示工程、采购等预约场地的记录。</w:t>
      </w:r>
    </w:p>
    <w:p>
      <w:pPr>
        <w:pStyle w:val="5"/>
        <w:tabs>
          <w:tab w:val="left" w:pos="567"/>
          <w:tab w:val="clear" w:pos="504"/>
        </w:tabs>
        <w:rPr>
          <w:rFonts w:hint="eastAsia" w:ascii="思源宋体 CN Light" w:hAnsi="思源宋体 CN Light" w:eastAsia="思源宋体 CN Light" w:cs="思源宋体 CN Light"/>
          <w:sz w:val="24"/>
          <w:szCs w:val="24"/>
        </w:rPr>
      </w:pPr>
      <w:bookmarkStart w:id="31" w:name="_Toc21401"/>
      <w:bookmarkStart w:id="32" w:name="_Toc14291"/>
      <w:r>
        <w:rPr>
          <w:rFonts w:hint="eastAsia" w:ascii="思源宋体 CN Light" w:hAnsi="思源宋体 CN Light" w:eastAsia="思源宋体 CN Light" w:cs="思源宋体 CN Light"/>
          <w:sz w:val="24"/>
          <w:szCs w:val="24"/>
        </w:rPr>
        <w:t>交易信息</w:t>
      </w:r>
      <w:bookmarkEnd w:id="31"/>
      <w:bookmarkEnd w:id="32"/>
    </w:p>
    <w:p>
      <w:pPr>
        <w:keepNext w:val="0"/>
        <w:keepLines w:val="0"/>
        <w:pageBreakBefore w:val="0"/>
        <w:numPr>
          <w:ilvl w:val="0"/>
          <w:numId w:val="1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点击常用应用-交易信息模块，打开交易信息列表页面。如下图：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319905"/>
            <wp:effectExtent l="0" t="0" r="6350" b="8255"/>
            <wp:docPr id="188" name="图片 188" descr="ca40498301ebc374f615c92ec8f5e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ca40498301ebc374f615c92ec8f5eb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 xml:space="preserve">   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166870"/>
            <wp:effectExtent l="0" t="0" r="6350" b="8890"/>
            <wp:docPr id="189" name="图片 189" descr="edff092eb10c01c4c4df566e1476d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edff092eb10c01c4c4df566e1476df1"/>
                    <pic:cNvPicPr>
                      <a:picLocks noChangeAspect="1"/>
                    </pic:cNvPicPr>
                  </pic:nvPicPr>
                  <pic:blipFill>
                    <a:blip r:embed="rId31"/>
                    <a:srcRect t="3543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交易信息列表页面显示发布网站的公告信息，与网站接口对接。支持搜索对应公告信息，查看具体的公告内容，与网站显示一致。</w:t>
      </w:r>
    </w:p>
    <w:p>
      <w:pPr>
        <w:keepNext w:val="0"/>
        <w:keepLines w:val="0"/>
        <w:pageBreakBefore w:val="0"/>
        <w:numPr>
          <w:ilvl w:val="0"/>
          <w:numId w:val="1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点击搜索条件下拉框后的</w:t>
      </w: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303530" cy="288925"/>
            <wp:effectExtent l="0" t="0" r="1270" b="635"/>
            <wp:docPr id="19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3530" cy="2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图标，编辑分类，添加或者删除下拉框对应分类的选项。如下图：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1943735" cy="4150360"/>
            <wp:effectExtent l="0" t="0" r="6985" b="10160"/>
            <wp:docPr id="19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7"/>
                    <pic:cNvPicPr>
                      <a:picLocks noChangeAspect="1"/>
                    </pic:cNvPicPr>
                  </pic:nvPicPr>
                  <pic:blipFill>
                    <a:blip r:embed="rId33"/>
                    <a:srcRect t="3925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5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167505"/>
            <wp:effectExtent l="0" t="0" r="6350" b="8255"/>
            <wp:docPr id="192" name="图片 192" descr="4571dcb3f54cbc0789d259b1c6494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4571dcb3f54cbc0789d259b1c6494a9"/>
                    <pic:cNvPicPr>
                      <a:picLocks noChangeAspect="1"/>
                    </pic:cNvPicPr>
                  </pic:nvPicPr>
                  <pic:blipFill>
                    <a:blip r:embed="rId34"/>
                    <a:srcRect t="3528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6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1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交易信息列表页面，选择地区和类型，输入搜索关键字，点击完成后，列表中显示对应搜索记录。如下图：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1943735" cy="4166870"/>
            <wp:effectExtent l="0" t="0" r="6985" b="8890"/>
            <wp:docPr id="19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8"/>
                    <pic:cNvPicPr>
                      <a:picLocks noChangeAspect="1"/>
                    </pic:cNvPicPr>
                  </pic:nvPicPr>
                  <pic:blipFill>
                    <a:blip r:embed="rId35"/>
                    <a:srcRect t="3543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6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1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点击列表中的信息，可查看对应公告信息内容。如下图：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1943735" cy="4152265"/>
            <wp:effectExtent l="0" t="0" r="6985" b="8255"/>
            <wp:docPr id="19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9"/>
                    <pic:cNvPicPr>
                      <a:picLocks noChangeAspect="1"/>
                    </pic:cNvPicPr>
                  </pic:nvPicPr>
                  <pic:blipFill>
                    <a:blip r:embed="rId36"/>
                    <a:srcRect t="3881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5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186555"/>
            <wp:effectExtent l="0" t="0" r="6350" b="4445"/>
            <wp:docPr id="195" name="图片 195" descr="024375523d130534193f6f3ea755e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024375523d130534193f6f3ea755e7d"/>
                    <pic:cNvPicPr>
                      <a:picLocks noChangeAspect="1"/>
                    </pic:cNvPicPr>
                  </pic:nvPicPr>
                  <pic:blipFill>
                    <a:blip r:embed="rId37"/>
                    <a:srcRect t="3087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8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bidi w:val="0"/>
        <w:rPr>
          <w:rFonts w:hint="eastAsia"/>
          <w:lang w:val="en-US" w:eastAsia="zh-CN"/>
        </w:rPr>
      </w:pPr>
      <w:bookmarkStart w:id="33" w:name="_Toc2393"/>
      <w:r>
        <w:rPr>
          <w:rFonts w:hint="eastAsia"/>
          <w:lang w:val="en-US" w:eastAsia="zh-CN"/>
        </w:rPr>
        <w:t>我要投标</w:t>
      </w:r>
      <w:bookmarkEnd w:id="33"/>
    </w:p>
    <w:p>
      <w:pPr>
        <w:keepNext w:val="0"/>
        <w:keepLines w:val="0"/>
        <w:pageBreakBefore w:val="0"/>
        <w:numPr>
          <w:ilvl w:val="0"/>
          <w:numId w:val="1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</w:t>
      </w:r>
      <w:r>
        <w:rPr>
          <w:rFonts w:hint="eastAsia"/>
          <w:sz w:val="21"/>
          <w:szCs w:val="21"/>
          <w:lang w:val="en-US" w:eastAsia="zh-CN"/>
        </w:rPr>
        <w:t>首页-常用应用</w:t>
      </w:r>
      <w:r>
        <w:rPr>
          <w:rFonts w:hint="eastAsia"/>
          <w:sz w:val="21"/>
          <w:szCs w:val="21"/>
        </w:rPr>
        <w:t>我要投标图标，进入</w:t>
      </w:r>
      <w:r>
        <w:rPr>
          <w:rFonts w:hint="eastAsia"/>
          <w:sz w:val="21"/>
          <w:szCs w:val="21"/>
          <w:lang w:val="en-US" w:eastAsia="zh-CN"/>
        </w:rPr>
        <w:t>文件领取选择</w:t>
      </w:r>
      <w:r>
        <w:rPr>
          <w:rFonts w:hint="eastAsia"/>
          <w:sz w:val="21"/>
          <w:szCs w:val="21"/>
        </w:rPr>
        <w:t>页面。</w:t>
      </w:r>
      <w:r>
        <w:rPr>
          <w:rFonts w:hint="eastAsia"/>
          <w:sz w:val="21"/>
          <w:szCs w:val="21"/>
          <w:lang w:val="en-US" w:eastAsia="zh-CN"/>
        </w:rPr>
        <w:t>分为资审文件领取和招标文件领取。</w:t>
      </w:r>
      <w:r>
        <w:rPr>
          <w:rFonts w:hint="eastAsia"/>
          <w:sz w:val="21"/>
          <w:szCs w:val="21"/>
        </w:rPr>
        <w:t>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782445" cy="3959860"/>
            <wp:effectExtent l="0" t="0" r="635" b="2540"/>
            <wp:docPr id="196" name="图片 196" descr="ca40498301ebc374f615c92ec8f5e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ca40498301ebc374f615c92ec8f5eb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78244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  <w:szCs w:val="21"/>
        </w:rPr>
        <w:drawing>
          <wp:inline distT="0" distB="0" distL="114300" distR="114300">
            <wp:extent cx="1782445" cy="3959860"/>
            <wp:effectExtent l="0" t="0" r="635" b="2540"/>
            <wp:docPr id="197" name="图片 197" descr="01e070624902ac6fb4b531e2e2248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01e070624902ac6fb4b531e2e22483a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78244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1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点击文件领取页面进入招标项目列表页面，如下图：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1782445" cy="3959860"/>
            <wp:effectExtent l="0" t="0" r="635" b="2540"/>
            <wp:docPr id="198" name="图片 198" descr="e49adb39caf3b0c2106f5fdb89c9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e49adb39caf3b0c2106f5fdb89c970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78244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1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点击公告详情按钮查看公告信息。如下图：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1781810" cy="3959860"/>
            <wp:effectExtent l="0" t="0" r="1270" b="2540"/>
            <wp:docPr id="1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782445" cy="3959860"/>
            <wp:effectExtent l="0" t="0" r="635" b="2540"/>
            <wp:docPr id="200" name="图片 200" descr="3a6bf2b94f61902f1e36a82f0e15d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3a6bf2b94f61902f1e36a82f0e15df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78244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1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点击文件下载按钮可下载招标文件</w:t>
      </w:r>
      <w:r>
        <w:rPr>
          <w:rFonts w:hint="eastAsia"/>
          <w:sz w:val="21"/>
          <w:szCs w:val="21"/>
          <w:lang w:eastAsia="zh-CN"/>
        </w:rPr>
        <w:t>，</w:t>
      </w:r>
      <w:r>
        <w:rPr>
          <w:rFonts w:hint="eastAsia"/>
          <w:sz w:val="21"/>
          <w:szCs w:val="21"/>
          <w:lang w:val="en-US" w:eastAsia="zh-CN"/>
        </w:rPr>
        <w:t>先下载资审文件，再下载招标文件。领取页面可修改联系人姓名及联系方式。</w:t>
      </w:r>
      <w:r>
        <w:rPr>
          <w:rFonts w:hint="eastAsia"/>
          <w:sz w:val="21"/>
          <w:szCs w:val="21"/>
        </w:rPr>
        <w:t>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1781810" cy="3959860"/>
            <wp:effectExtent l="0" t="0" r="1270" b="2540"/>
            <wp:docPr id="20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782445" cy="3959860"/>
            <wp:effectExtent l="0" t="0" r="635" b="2540"/>
            <wp:docPr id="202" name="图片 202" descr="1a9d1421a8d44c0ae04ed8144c6b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1a9d1421a8d44c0ae04ed8144c6b93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78244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pStyle w:val="5"/>
        <w:tabs>
          <w:tab w:val="left" w:pos="567"/>
          <w:tab w:val="clear" w:pos="504"/>
        </w:tabs>
        <w:bidi w:val="0"/>
        <w:rPr>
          <w:rFonts w:hint="eastAsia"/>
          <w:lang w:val="en-US" w:eastAsia="zh-CN"/>
        </w:rPr>
      </w:pPr>
      <w:bookmarkStart w:id="34" w:name="_Toc4369"/>
      <w:r>
        <w:rPr>
          <w:rFonts w:hint="eastAsia"/>
          <w:lang w:val="en-US" w:eastAsia="zh-CN"/>
        </w:rPr>
        <w:t>开标大厅</w:t>
      </w:r>
      <w:bookmarkEnd w:id="34"/>
    </w:p>
    <w:p>
      <w:pPr>
        <w:pStyle w:val="6"/>
        <w:tabs>
          <w:tab w:val="left" w:pos="567"/>
        </w:tabs>
        <w:rPr>
          <w:rFonts w:hint="eastAsia" w:ascii="思源宋体 CN" w:hAnsi="思源宋体 CN" w:eastAsia="思源宋体 CN" w:cs="思源宋体 CN"/>
        </w:rPr>
      </w:pPr>
      <w:bookmarkStart w:id="35" w:name="_Toc11517"/>
      <w:bookmarkStart w:id="36" w:name="_Toc9053"/>
      <w:r>
        <w:rPr>
          <w:rFonts w:hint="eastAsia" w:ascii="思源宋体 CN" w:hAnsi="思源宋体 CN" w:eastAsia="思源宋体 CN" w:cs="思源宋体 CN"/>
          <w:lang w:val="en-US" w:eastAsia="zh-CN"/>
        </w:rPr>
        <w:t>首页</w:t>
      </w:r>
      <w:bookmarkEnd w:id="35"/>
      <w:bookmarkEnd w:id="36"/>
    </w:p>
    <w:p>
      <w:pPr>
        <w:ind w:firstLine="422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  <w:bCs/>
        </w:rPr>
        <w:t>功能说明：</w:t>
      </w:r>
      <w:r>
        <w:rPr>
          <w:rFonts w:hint="eastAsia" w:ascii="思源宋体 CN" w:hAnsi="思源宋体 CN" w:eastAsia="思源宋体 CN" w:cs="思源宋体 CN"/>
          <w:lang w:val="en-US" w:eastAsia="zh-CN"/>
        </w:rPr>
        <w:t>投标人</w:t>
      </w:r>
      <w:r>
        <w:rPr>
          <w:rFonts w:hint="eastAsia" w:ascii="思源宋体 CN" w:hAnsi="思源宋体 CN" w:eastAsia="思源宋体 CN" w:cs="思源宋体 CN"/>
        </w:rPr>
        <w:t>登录之后可以</w:t>
      </w:r>
      <w:r>
        <w:rPr>
          <w:rFonts w:hint="eastAsia" w:ascii="思源宋体 CN" w:hAnsi="思源宋体 CN" w:eastAsia="思源宋体 CN" w:cs="思源宋体 CN"/>
          <w:lang w:val="en-US" w:eastAsia="zh-CN"/>
        </w:rPr>
        <w:t>在首页查看项目，可以根据开标时间、交易类型、时间范围和显示内容来查看项目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前置条件：</w:t>
      </w:r>
    </w:p>
    <w:p>
      <w:pPr>
        <w:numPr>
          <w:ilvl w:val="0"/>
          <w:numId w:val="15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当前投标人有</w:t>
      </w:r>
      <w:r>
        <w:rPr>
          <w:rFonts w:hint="eastAsia" w:ascii="思源宋体 CN" w:hAnsi="思源宋体 CN" w:eastAsia="思源宋体 CN" w:cs="思源宋体 CN"/>
          <w:lang w:val="en-US" w:eastAsia="zh-CN"/>
        </w:rPr>
        <w:t>参与报名的项目</w:t>
      </w:r>
      <w:r>
        <w:rPr>
          <w:rFonts w:hint="eastAsia" w:ascii="思源宋体 CN" w:hAnsi="思源宋体 CN" w:eastAsia="思源宋体 CN" w:cs="思源宋体 CN"/>
        </w:rPr>
        <w:t>；</w:t>
      </w:r>
    </w:p>
    <w:p>
      <w:pPr>
        <w:ind w:firstLine="422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</w:rPr>
        <w:t>右上角有</w:t>
      </w:r>
      <w:r>
        <w:rPr>
          <w:rFonts w:hint="eastAsia" w:ascii="思源宋体 CN" w:hAnsi="思源宋体 CN" w:eastAsia="思源宋体 CN" w:cs="思源宋体 CN"/>
          <w:lang w:val="en-US" w:eastAsia="zh-CN"/>
        </w:rPr>
        <w:t>筛选</w:t>
      </w:r>
      <w:r>
        <w:rPr>
          <w:rFonts w:hint="eastAsia" w:ascii="思源宋体 CN" w:hAnsi="思源宋体 CN" w:eastAsia="思源宋体 CN" w:cs="思源宋体 CN"/>
        </w:rPr>
        <w:t>按钮，点击</w:t>
      </w:r>
      <w:r>
        <w:rPr>
          <w:rFonts w:hint="eastAsia" w:ascii="思源宋体 CN" w:hAnsi="思源宋体 CN" w:eastAsia="思源宋体 CN" w:cs="思源宋体 CN"/>
          <w:lang w:val="en-US" w:eastAsia="zh-CN"/>
        </w:rPr>
        <w:t>后从右侧展开筛选页面。可以根据开标时间、交易类型、时间范围和显示内容来筛选，通过“重置”按钮可以将筛选条件修改为默认状态；筛选完毕点击“确定”按钮后回到首页即可查看对应的项目。</w:t>
      </w:r>
    </w:p>
    <w:p>
      <w:pPr>
        <w:pStyle w:val="47"/>
        <w:jc w:val="center"/>
        <w:rPr>
          <w:rFonts w:hint="default"/>
          <w:lang w:val="en-US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Files\\823928349\\Image\\C2C\\5E164EC2A8D38B7DB846CF6488B4BC44.jpg"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0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3" descr="IMG_25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/>
          <w:lang w:val="en-US" w:eastAsia="zh-CN"/>
        </w:rPr>
        <w:t xml:space="preserve"> 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Files\\823928349\\Image\\C2C\\39D41D86A96A5A794E045EA58B3C1F58.jpg"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0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4" descr="IMG_25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ind w:firstLine="0" w:firstLineChars="0"/>
        <w:rPr>
          <w:rFonts w:hint="eastAsia" w:ascii="思源宋体 CN" w:hAnsi="思源宋体 CN" w:eastAsia="思源宋体 CN" w:cs="思源宋体 CN"/>
        </w:rPr>
      </w:pPr>
    </w:p>
    <w:p>
      <w:pPr>
        <w:pStyle w:val="6"/>
        <w:tabs>
          <w:tab w:val="left" w:pos="567"/>
        </w:tabs>
        <w:rPr>
          <w:rFonts w:hint="eastAsia" w:ascii="思源宋体 CN" w:hAnsi="思源宋体 CN" w:eastAsia="思源宋体 CN" w:cs="思源宋体 CN"/>
        </w:rPr>
      </w:pPr>
      <w:bookmarkStart w:id="37" w:name="_Toc21220"/>
      <w:bookmarkStart w:id="38" w:name="_Toc2093"/>
      <w:r>
        <w:rPr>
          <w:rFonts w:hint="eastAsia" w:ascii="思源宋体 CN" w:hAnsi="思源宋体 CN" w:eastAsia="思源宋体 CN" w:cs="思源宋体 CN"/>
        </w:rPr>
        <w:t>进入</w:t>
      </w:r>
      <w:r>
        <w:rPr>
          <w:rFonts w:hint="eastAsia" w:ascii="思源宋体 CN" w:hAnsi="思源宋体 CN" w:eastAsia="思源宋体 CN" w:cs="思源宋体 CN"/>
          <w:lang w:val="en-US" w:eastAsia="zh-CN"/>
        </w:rPr>
        <w:t>移动</w:t>
      </w:r>
      <w:r>
        <w:rPr>
          <w:rFonts w:hint="eastAsia" w:ascii="思源宋体 CN" w:hAnsi="思源宋体 CN" w:eastAsia="思源宋体 CN" w:cs="思源宋体 CN"/>
        </w:rPr>
        <w:t>开标大厅</w:t>
      </w:r>
      <w:bookmarkEnd w:id="37"/>
      <w:bookmarkEnd w:id="38"/>
    </w:p>
    <w:p>
      <w:pPr>
        <w:ind w:firstLine="422"/>
        <w:rPr>
          <w:rFonts w:hint="eastAsia"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页面基本内容介绍。</w:t>
      </w:r>
    </w:p>
    <w:p>
      <w:pPr>
        <w:ind w:firstLine="422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无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16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进入页面首先阅读开标流程，点击“我已阅读”进入</w:t>
      </w:r>
      <w:r>
        <w:rPr>
          <w:rFonts w:hint="eastAsia" w:ascii="思源宋体 CN" w:hAnsi="思源宋体 CN" w:eastAsia="思源宋体 CN" w:cs="思源宋体 CN"/>
          <w:lang w:val="en-US" w:eastAsia="zh-CN"/>
        </w:rPr>
        <w:t>移动</w:t>
      </w:r>
      <w:r>
        <w:rPr>
          <w:rFonts w:hint="eastAsia" w:ascii="思源宋体 CN" w:hAnsi="思源宋体 CN" w:eastAsia="思源宋体 CN" w:cs="思源宋体 CN"/>
        </w:rPr>
        <w:t>开标大厅，点击“取消”返回</w:t>
      </w:r>
      <w:r>
        <w:rPr>
          <w:rFonts w:hint="eastAsia" w:ascii="思源宋体 CN" w:hAnsi="思源宋体 CN" w:eastAsia="思源宋体 CN" w:cs="思源宋体 CN"/>
          <w:lang w:val="en-US" w:eastAsia="zh-CN"/>
        </w:rPr>
        <w:t>首页。</w:t>
      </w:r>
    </w:p>
    <w:p>
      <w:pPr>
        <w:pStyle w:val="47"/>
        <w:jc w:val="center"/>
        <w:rPr>
          <w:rFonts w:hint="eastAsia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Files\\823928349\\Image\\C2C\\AAE77807F91C460FB8255817D342309B.jpg"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05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5" descr="IMG_25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ind w:firstLine="0" w:firstLineChars="0"/>
        <w:rPr>
          <w:rFonts w:hint="eastAsia" w:ascii="思源宋体 CN" w:hAnsi="思源宋体 CN" w:eastAsia="思源宋体 CN" w:cs="思源宋体 CN"/>
        </w:rPr>
      </w:pPr>
    </w:p>
    <w:p>
      <w:pPr>
        <w:numPr>
          <w:ilvl w:val="0"/>
          <w:numId w:val="16"/>
        </w:numPr>
        <w:rPr>
          <w:rFonts w:hint="eastAsia"/>
        </w:rPr>
      </w:pPr>
      <w:r>
        <w:rPr>
          <w:rFonts w:hint="eastAsia" w:ascii="思源宋体 CN" w:hAnsi="思源宋体 CN" w:eastAsia="思源宋体 CN" w:cs="思源宋体 CN"/>
        </w:rPr>
        <w:t>页面上方展示</w:t>
      </w:r>
      <w:r>
        <w:rPr>
          <w:rFonts w:hint="eastAsia" w:ascii="思源宋体 CN" w:hAnsi="思源宋体 CN" w:eastAsia="思源宋体 CN" w:cs="思源宋体 CN"/>
          <w:lang w:val="en-US" w:eastAsia="zh-CN"/>
        </w:rPr>
        <w:t>阶段名称</w:t>
      </w:r>
      <w:r>
        <w:rPr>
          <w:rFonts w:hint="eastAsia" w:ascii="思源宋体 CN" w:hAnsi="思源宋体 CN" w:eastAsia="思源宋体 CN" w:cs="思源宋体 CN"/>
        </w:rPr>
        <w:t>，</w:t>
      </w:r>
      <w:r>
        <w:rPr>
          <w:rFonts w:hint="eastAsia" w:ascii="思源宋体 CN" w:hAnsi="思源宋体 CN" w:eastAsia="思源宋体 CN" w:cs="思源宋体 CN"/>
          <w:lang w:val="en-US" w:eastAsia="zh-CN"/>
        </w:rPr>
        <w:t>左上方的图标按钮可以返回首页。</w:t>
      </w:r>
    </w:p>
    <w:p>
      <w:pPr>
        <w:numPr>
          <w:ilvl w:val="0"/>
          <w:numId w:val="16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页面</w:t>
      </w:r>
      <w:r>
        <w:rPr>
          <w:rFonts w:hint="eastAsia" w:ascii="思源宋体 CN" w:hAnsi="思源宋体 CN" w:eastAsia="思源宋体 CN" w:cs="思源宋体 CN"/>
        </w:rPr>
        <w:t>中间部分是开标环节展示，不同开标过程展示不同的内容</w:t>
      </w:r>
      <w:r>
        <w:rPr>
          <w:rFonts w:hint="eastAsia" w:ascii="思源宋体 CN" w:hAnsi="思源宋体 CN" w:eastAsia="思源宋体 CN" w:cs="思源宋体 CN"/>
          <w:lang w:eastAsia="zh-CN"/>
        </w:rPr>
        <w:t>。</w:t>
      </w:r>
    </w:p>
    <w:p>
      <w:pPr>
        <w:numPr>
          <w:ilvl w:val="0"/>
          <w:numId w:val="16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highlight w:val="none"/>
          <w:lang w:val="en-US" w:eastAsia="zh-CN"/>
        </w:rPr>
        <w:t>右侧下部分有三个全局按钮，分别为询标、对话、其他功能（异议查看、流程回溯、开标直播）。</w:t>
      </w:r>
    </w:p>
    <w:p>
      <w:pPr>
        <w:pStyle w:val="47"/>
        <w:jc w:val="center"/>
        <w:rPr>
          <w:rFonts w:hint="eastAsia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Files\\823928349\\Image\\C2C\\369F7BE763C221CB2A8921E26594272F.jpg"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06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6" descr="IMG_25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ind w:firstLine="0" w:firstLineChars="0"/>
        <w:rPr>
          <w:rFonts w:hint="eastAsia" w:ascii="思源宋体 CN" w:hAnsi="思源宋体 CN" w:eastAsia="思源宋体 CN" w:cs="思源宋体 CN"/>
        </w:rPr>
      </w:pPr>
    </w:p>
    <w:p>
      <w:pPr>
        <w:rPr>
          <w:rFonts w:hint="eastAsia" w:ascii="思源宋体 CN" w:hAnsi="思源宋体 CN" w:eastAsia="思源宋体 CN" w:cs="思源宋体 CN"/>
        </w:rPr>
      </w:pPr>
    </w:p>
    <w:p>
      <w:pPr>
        <w:pStyle w:val="6"/>
        <w:tabs>
          <w:tab w:val="left" w:pos="567"/>
        </w:tabs>
        <w:rPr>
          <w:rFonts w:hint="eastAsia" w:ascii="思源宋体 CN" w:hAnsi="思源宋体 CN" w:eastAsia="思源宋体 CN" w:cs="思源宋体 CN"/>
        </w:rPr>
      </w:pPr>
      <w:bookmarkStart w:id="39" w:name="_Toc20787"/>
      <w:bookmarkStart w:id="40" w:name="_Toc14955"/>
      <w:r>
        <w:rPr>
          <w:rFonts w:hint="eastAsia" w:ascii="思源宋体 CN" w:hAnsi="思源宋体 CN" w:eastAsia="思源宋体 CN" w:cs="思源宋体 CN"/>
        </w:rPr>
        <w:t>等待开标</w:t>
      </w:r>
      <w:bookmarkEnd w:id="39"/>
      <w:bookmarkEnd w:id="40"/>
    </w:p>
    <w:p>
      <w:pPr>
        <w:ind w:firstLine="422"/>
        <w:rPr>
          <w:rFonts w:hint="eastAsia"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投标人等待开标时</w:t>
      </w:r>
      <w:r>
        <w:rPr>
          <w:rFonts w:hint="eastAsia" w:ascii="思源宋体 CN" w:hAnsi="思源宋体 CN" w:eastAsia="思源宋体 CN" w:cs="思源宋体 CN"/>
          <w:bCs/>
          <w:lang w:val="en-US" w:eastAsia="zh-CN"/>
        </w:rPr>
        <w:t>可以</w:t>
      </w:r>
      <w:r>
        <w:rPr>
          <w:rFonts w:hint="eastAsia" w:ascii="思源宋体 CN" w:hAnsi="思源宋体 CN" w:eastAsia="思源宋体 CN" w:cs="思源宋体 CN"/>
          <w:bCs/>
        </w:rPr>
        <w:t>签到，等候开标。</w:t>
      </w:r>
    </w:p>
    <w:p>
      <w:pPr>
        <w:ind w:firstLine="422"/>
        <w:rPr>
          <w:rFonts w:hint="eastAsia" w:ascii="思源宋体 CN" w:hAnsi="思源宋体 CN" w:eastAsia="思源宋体 CN" w:cs="思源宋体 CN"/>
          <w:bCs/>
          <w:lang w:val="en-US" w:eastAsia="zh-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开标时间未到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rPr>
          <w:rFonts w:hint="eastAsia" w:ascii="思源宋体 CN" w:hAnsi="思源宋体 CN" w:eastAsia="思源宋体 CN" w:cs="思源宋体 CN"/>
          <w:color w:val="FF0000"/>
        </w:rPr>
      </w:pPr>
      <w:r>
        <w:rPr>
          <w:rFonts w:hint="eastAsia" w:ascii="思源宋体 CN" w:hAnsi="思源宋体 CN" w:eastAsia="思源宋体 CN" w:cs="思源宋体 CN"/>
          <w:color w:val="FF0000"/>
        </w:rPr>
        <w:t>注：1. 开标时间到了之后不能签到；</w:t>
      </w:r>
    </w:p>
    <w:p>
      <w:pPr>
        <w:ind w:firstLine="422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17"/>
        </w:numPr>
        <w:tabs>
          <w:tab w:val="left" w:pos="464"/>
        </w:tabs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ab/>
      </w:r>
      <w:r>
        <w:rPr>
          <w:rFonts w:hint="eastAsia" w:ascii="思源宋体 CN" w:hAnsi="思源宋体 CN" w:eastAsia="思源宋体 CN" w:cs="思源宋体 CN"/>
        </w:rPr>
        <w:t>点击下方“签到”按钮进行签到。</w:t>
      </w:r>
    </w:p>
    <w:p>
      <w:pPr>
        <w:pStyle w:val="47"/>
        <w:jc w:val="center"/>
        <w:rPr>
          <w:rFonts w:hint="eastAsia" w:eastAsia="思源宋体 CN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Files\\823928349\\Image\\C2C\\369F7BE763C221CB2A8921E26594272F.jpg"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07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7" descr="IMG_25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ind w:firstLine="0" w:firstLineChars="0"/>
        <w:rPr>
          <w:rFonts w:hint="eastAsia" w:ascii="思源宋体 CN" w:hAnsi="思源宋体 CN" w:eastAsia="思源宋体 CN" w:cs="思源宋体 CN"/>
        </w:rPr>
      </w:pPr>
    </w:p>
    <w:p>
      <w:pPr>
        <w:numPr>
          <w:ilvl w:val="0"/>
          <w:numId w:val="17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签到成功之后，按钮灰化，无需再次签到</w:t>
      </w:r>
      <w:r>
        <w:rPr>
          <w:rFonts w:hint="eastAsia" w:ascii="思源宋体 CN" w:hAnsi="思源宋体 CN" w:eastAsia="思源宋体 CN" w:cs="思源宋体 CN"/>
          <w:lang w:eastAsia="zh-CN"/>
        </w:rPr>
        <w:t>。</w:t>
      </w:r>
    </w:p>
    <w:p>
      <w:pPr>
        <w:pStyle w:val="47"/>
        <w:jc w:val="center"/>
        <w:rPr>
          <w:rFonts w:hint="eastAsia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Files\\823928349\\Image\\C2C\\D5364FAF4737F8F4078990EDAB83723A.jpg"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08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8" descr="IMG_25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numPr>
          <w:ilvl w:val="0"/>
          <w:numId w:val="17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开标时间到后等待主持人公布投标人。</w:t>
      </w:r>
    </w:p>
    <w:p>
      <w:pPr>
        <w:pStyle w:val="47"/>
        <w:jc w:val="center"/>
        <w:rPr>
          <w:rFonts w:hint="eastAsia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Files\\823928349\\Image\\C2C\\4208F7497ED3F869B95265655A1D1282.jpg"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09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9" descr="IMG_25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Files\\823928349\\Image\\C2C\\D420D13F8B0D8818AA2FF6EC0C5055DB.jpg"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10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10" descr="IMG_25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47"/>
        <w:jc w:val="center"/>
        <w:rPr>
          <w:rFonts w:hint="eastAsia" w:eastAsia="思源宋体 CN"/>
          <w:lang w:eastAsia="zh-CN"/>
        </w:rPr>
      </w:pPr>
    </w:p>
    <w:p>
      <w:pPr>
        <w:pStyle w:val="47"/>
        <w:numPr>
          <w:ilvl w:val="0"/>
          <w:numId w:val="0"/>
        </w:numPr>
      </w:pPr>
    </w:p>
    <w:p>
      <w:pPr>
        <w:pStyle w:val="47"/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pStyle w:val="6"/>
        <w:tabs>
          <w:tab w:val="left" w:pos="567"/>
        </w:tabs>
        <w:rPr>
          <w:rFonts w:hint="eastAsia" w:ascii="思源宋体 CN" w:hAnsi="思源宋体 CN" w:eastAsia="思源宋体 CN" w:cs="思源宋体 CN"/>
        </w:rPr>
      </w:pPr>
      <w:bookmarkStart w:id="41" w:name="_Toc28687"/>
      <w:bookmarkStart w:id="42" w:name="_Toc24504"/>
      <w:r>
        <w:rPr>
          <w:rFonts w:hint="eastAsia" w:ascii="思源宋体 CN" w:hAnsi="思源宋体 CN" w:eastAsia="思源宋体 CN" w:cs="思源宋体 CN"/>
        </w:rPr>
        <w:t>查看投标人</w:t>
      </w:r>
      <w:bookmarkEnd w:id="41"/>
      <w:bookmarkEnd w:id="42"/>
    </w:p>
    <w:p>
      <w:pPr>
        <w:ind w:firstLine="422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查看投标人名单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主持人已公布投标人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rPr>
          <w:rFonts w:hint="eastAsia" w:ascii="思源宋体 CN" w:hAnsi="思源宋体 CN" w:eastAsia="思源宋体 CN" w:cs="思源宋体 CN"/>
          <w:color w:val="FF0000"/>
          <w:lang w:eastAsia="zh-CN"/>
        </w:rPr>
      </w:pPr>
      <w:r>
        <w:rPr>
          <w:rFonts w:hint="eastAsia" w:ascii="思源宋体 CN" w:hAnsi="思源宋体 CN" w:eastAsia="思源宋体 CN" w:cs="思源宋体 CN"/>
          <w:color w:val="FF0000"/>
        </w:rPr>
        <w:t>注：最终撤销的单位无需参加后续流程</w:t>
      </w:r>
      <w:r>
        <w:rPr>
          <w:rFonts w:hint="eastAsia" w:ascii="思源宋体 CN" w:hAnsi="思源宋体 CN" w:eastAsia="思源宋体 CN" w:cs="思源宋体 CN"/>
          <w:color w:val="FF0000"/>
          <w:lang w:eastAsia="zh-CN"/>
        </w:rPr>
        <w:t>。</w:t>
      </w:r>
    </w:p>
    <w:p>
      <w:pPr>
        <w:ind w:firstLine="422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pStyle w:val="47"/>
        <w:numPr>
          <w:ilvl w:val="0"/>
          <w:numId w:val="18"/>
        </w:numPr>
        <w:rPr>
          <w:rFonts w:hint="default" w:ascii="思源宋体 CN" w:hAnsi="思源宋体 CN" w:eastAsia="思源宋体 CN" w:cs="思源宋体 C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" w:hAnsi="思源宋体 CN" w:eastAsia="思源宋体 CN" w:cs="思源宋体 CN"/>
          <w:color w:val="auto"/>
          <w:kern w:val="2"/>
          <w:sz w:val="21"/>
          <w:szCs w:val="24"/>
          <w:lang w:val="en-US" w:eastAsia="zh-CN" w:bidi="ar-SA"/>
        </w:rPr>
        <w:t>点击投标单位可以查看投标人详情。</w:t>
      </w:r>
    </w:p>
    <w:p>
      <w:pPr>
        <w:pStyle w:val="47"/>
        <w:numPr>
          <w:ilvl w:val="0"/>
          <w:numId w:val="0"/>
        </w:numPr>
        <w:jc w:val="center"/>
        <w:rPr>
          <w:rFonts w:hint="eastAsia" w:ascii="思源宋体 CN" w:hAnsi="思源宋体 CN" w:eastAsia="宋体" w:cs="思源宋体 CN"/>
          <w:color w:val="auto"/>
          <w:kern w:val="2"/>
          <w:sz w:val="21"/>
          <w:szCs w:val="24"/>
          <w:lang w:val="en-US" w:eastAsia="zh-CN" w:bidi="ar-SA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Files\\823928349\\Image\\C2C\\146978316B6D2F720025F5F15B2FCEFC.jpg"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11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11" descr="IMG_25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Files\\823928349\\Image\\C2C\\CD6CFC5FFB41C653E4242E7C2A619A84.jpg"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12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12" descr="IMG_25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47"/>
        <w:numPr>
          <w:ilvl w:val="0"/>
          <w:numId w:val="18"/>
        </w:numPr>
        <w:rPr>
          <w:rFonts w:hint="default" w:ascii="思源宋体 CN" w:hAnsi="思源宋体 CN" w:eastAsia="思源宋体 CN" w:cs="思源宋体 C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点击被</w:t>
      </w:r>
      <w:r>
        <w:rPr>
          <w:rFonts w:hint="eastAsia" w:ascii="思源宋体 CN" w:hAnsi="思源宋体 CN" w:eastAsia="思源宋体 CN" w:cs="思源宋体 CN"/>
        </w:rPr>
        <w:t>主持人</w:t>
      </w:r>
      <w:r>
        <w:rPr>
          <w:rFonts w:hint="eastAsia" w:ascii="思源宋体 CN" w:hAnsi="思源宋体 CN" w:eastAsia="思源宋体 CN" w:cs="思源宋体 CN"/>
          <w:lang w:val="en-US" w:eastAsia="zh-CN"/>
        </w:rPr>
        <w:t>退回</w:t>
      </w:r>
      <w:r>
        <w:rPr>
          <w:rFonts w:hint="eastAsia" w:ascii="思源宋体 CN" w:hAnsi="思源宋体 CN" w:eastAsia="思源宋体 CN" w:cs="思源宋体 CN"/>
        </w:rPr>
        <w:t>的</w:t>
      </w:r>
      <w:r>
        <w:rPr>
          <w:rFonts w:hint="eastAsia" w:ascii="思源宋体 CN" w:hAnsi="思源宋体 CN" w:eastAsia="思源宋体 CN" w:cs="思源宋体 CN"/>
          <w:lang w:val="en-US" w:eastAsia="zh-CN"/>
        </w:rPr>
        <w:t>投标单位可以查看退回</w:t>
      </w:r>
      <w:r>
        <w:rPr>
          <w:rFonts w:hint="eastAsia" w:ascii="思源宋体 CN" w:hAnsi="思源宋体 CN" w:eastAsia="思源宋体 CN" w:cs="思源宋体 CN"/>
        </w:rPr>
        <w:t>原因</w:t>
      </w:r>
      <w:r>
        <w:rPr>
          <w:rFonts w:hint="eastAsia" w:ascii="思源宋体 CN" w:hAnsi="思源宋体 CN" w:eastAsia="思源宋体 CN" w:cs="思源宋体 CN"/>
          <w:lang w:eastAsia="zh-CN"/>
        </w:rPr>
        <w:t>。</w:t>
      </w:r>
    </w:p>
    <w:p>
      <w:pPr>
        <w:ind w:firstLine="0" w:firstLineChars="0"/>
        <w:jc w:val="center"/>
        <w:rPr>
          <w:rFonts w:hint="eastAsia" w:ascii="思源宋体 CN" w:hAnsi="思源宋体 CN" w:eastAsia="思源宋体 CN" w:cs="思源宋体 CN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Files\\823928349\\Image\\C2C\\5B8D7123295B63A7B203AD1814634CED.jpg"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13" name="图片 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13" descr="IMG_25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6"/>
        <w:tabs>
          <w:tab w:val="left" w:pos="567"/>
        </w:tabs>
        <w:rPr>
          <w:rFonts w:hint="eastAsia" w:ascii="思源宋体 CN" w:hAnsi="思源宋体 CN" w:eastAsia="思源宋体 CN" w:cs="思源宋体 CN"/>
        </w:rPr>
      </w:pPr>
      <w:bookmarkStart w:id="43" w:name="_Toc18598"/>
      <w:bookmarkStart w:id="44" w:name="_Toc24983"/>
      <w:r>
        <w:rPr>
          <w:rFonts w:hint="eastAsia" w:ascii="思源宋体 CN" w:hAnsi="思源宋体 CN" w:eastAsia="思源宋体 CN" w:cs="思源宋体 CN"/>
          <w:lang w:val="en-US" w:eastAsia="zh-CN"/>
        </w:rPr>
        <w:t>标书解密</w:t>
      </w:r>
      <w:bookmarkEnd w:id="43"/>
      <w:bookmarkEnd w:id="44"/>
    </w:p>
    <w:p>
      <w:pPr>
        <w:ind w:firstLine="422"/>
        <w:rPr>
          <w:rFonts w:hint="eastAsia"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投标人进行解密。</w:t>
      </w:r>
    </w:p>
    <w:p>
      <w:pPr>
        <w:ind w:firstLine="422"/>
        <w:rPr>
          <w:rFonts w:hint="eastAsia" w:ascii="思源宋体 CN" w:hAnsi="思源宋体 CN" w:eastAsia="思源宋体 CN" w:cs="思源宋体 CN"/>
          <w:color w:val="FF0000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color w:val="FF0000"/>
        </w:rPr>
        <w:t xml:space="preserve"> </w:t>
      </w:r>
    </w:p>
    <w:p>
      <w:pPr>
        <w:ind w:firstLine="422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19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主持人未开始投标解密时，投标人无法进行解密，等待主持人点击开始投标解密后，</w:t>
      </w:r>
      <w:r>
        <w:rPr>
          <w:rFonts w:hint="eastAsia" w:ascii="思源宋体 CN" w:hAnsi="思源宋体 CN" w:eastAsia="思源宋体 CN" w:cs="思源宋体 CN"/>
        </w:rPr>
        <w:t>在解密时间内</w:t>
      </w:r>
      <w:r>
        <w:rPr>
          <w:rFonts w:hint="eastAsia" w:ascii="思源宋体 CN" w:hAnsi="思源宋体 CN" w:eastAsia="思源宋体 CN" w:cs="思源宋体 CN"/>
          <w:lang w:val="en-US" w:eastAsia="zh-CN"/>
        </w:rPr>
        <w:t>点击“投标人解密”按钮。</w:t>
      </w:r>
    </w:p>
    <w:p>
      <w:pPr>
        <w:ind w:firstLine="0" w:firstLineChars="0"/>
        <w:jc w:val="center"/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Files\\823928349\\Image\\C2C\\3ACA708670AA695E08A59943EBAEBD51.jpg"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14" name="图片 1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14" descr="IMG_2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Files\\823928349\\Image\\C2C\\42B69A5AA1CF145BE6AFE94FFAA4C4B2.jpg"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28" name="图片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15" descr="IMG_2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47"/>
        <w:numPr>
          <w:ilvl w:val="0"/>
          <w:numId w:val="19"/>
        </w:numPr>
        <w:ind w:left="0" w:leftChars="0" w:firstLine="480" w:firstLineChars="200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</w:rPr>
        <w:t>在解密时间内</w:t>
      </w:r>
      <w:r>
        <w:rPr>
          <w:rFonts w:hint="eastAsia" w:ascii="思源宋体 CN" w:hAnsi="思源宋体 CN" w:eastAsia="思源宋体 CN" w:cs="思源宋体 CN"/>
          <w:lang w:val="en-US" w:eastAsia="zh-CN"/>
        </w:rPr>
        <w:t>点击“投标人解密”按钮跳转至标证通APP</w:t>
      </w:r>
      <w:r>
        <w:rPr>
          <w:rFonts w:hint="eastAsia" w:ascii="思源宋体 CN" w:hAnsi="思源宋体 CN" w:eastAsia="思源宋体 CN" w:cs="思源宋体 CN"/>
        </w:rPr>
        <w:t>，输入密码，进行解密；</w:t>
      </w:r>
      <w:r>
        <w:rPr>
          <w:rFonts w:hint="eastAsia" w:ascii="思源宋体 CN" w:hAnsi="思源宋体 CN" w:eastAsia="思源宋体 CN" w:cs="思源宋体 CN"/>
          <w:lang w:val="en-US" w:eastAsia="zh-CN"/>
        </w:rPr>
        <w:t>解密完成后可以选择返回不见面开标大厅或者留在标证通。</w:t>
      </w:r>
    </w:p>
    <w:p>
      <w:pPr>
        <w:pStyle w:val="47"/>
        <w:numPr>
          <w:ilvl w:val="0"/>
          <w:numId w:val="0"/>
        </w:numPr>
        <w:jc w:val="center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Files\\823928349\\Image\\C2C\\D26DAF642051D3FFE153C55C892CB530.jpg"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29" name="图片 1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16" descr="IMG_25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思源宋体 CN" w:hAnsi="思源宋体 CN" w:eastAsia="思源宋体 CN" w:cs="思源宋体 CN"/>
          <w:lang w:val="en-US" w:eastAsia="zh-CN"/>
        </w:rPr>
        <w:t xml:space="preserve">  </w:t>
      </w:r>
      <w:r>
        <w:rPr>
          <w:rFonts w:hint="eastAsia" w:ascii="思源宋体 CN" w:hAnsi="思源宋体 CN" w:eastAsia="思源宋体 CN" w:cs="思源宋体 CN"/>
          <w:lang w:val="en-US" w:eastAsia="zh-CN"/>
        </w:rPr>
        <w:drawing>
          <wp:inline distT="0" distB="0" distL="114300" distR="114300">
            <wp:extent cx="2026920" cy="3599815"/>
            <wp:effectExtent l="0" t="0" r="0" b="12065"/>
            <wp:docPr id="230" name="图片 17" descr="D803666B133D4055EA4B6562C49EFB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17" descr="D803666B133D4055EA4B6562C49EFBBF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19"/>
        </w:numPr>
        <w:ind w:left="0" w:leftChars="0" w:firstLine="480" w:firstLineChars="200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点击“返回不见面开标大厅”按钮后跳转回移动开标大厅APP。</w:t>
      </w:r>
    </w:p>
    <w:p>
      <w:pPr>
        <w:pStyle w:val="47"/>
        <w:numPr>
          <w:ilvl w:val="0"/>
          <w:numId w:val="0"/>
        </w:numPr>
        <w:ind w:leftChars="200"/>
        <w:jc w:val="center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drawing>
          <wp:inline distT="0" distB="0" distL="114300" distR="114300">
            <wp:extent cx="2026920" cy="3599815"/>
            <wp:effectExtent l="0" t="0" r="0" b="12065"/>
            <wp:docPr id="231" name="图片 18" descr="AFFD0747270D589995A532AE05671A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18" descr="AFFD0747270D589995A532AE05671A5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="思源宋体 CN"/>
          <w:lang w:val="en-US" w:eastAsia="zh-CN"/>
        </w:rPr>
        <w:t xml:space="preserve">  </w:t>
      </w:r>
      <w:r>
        <w:rPr>
          <w:rFonts w:hint="eastAsia" w:ascii="思源宋体 CN" w:hAnsi="思源宋体 CN" w:eastAsia="思源宋体 CN" w:cs="思源宋体 CN"/>
          <w:lang w:val="en-US" w:eastAsia="zh-CN"/>
        </w:rPr>
        <w:drawing>
          <wp:inline distT="0" distB="0" distL="114300" distR="114300">
            <wp:extent cx="2026920" cy="3599815"/>
            <wp:effectExtent l="0" t="0" r="0" b="12065"/>
            <wp:docPr id="232" name="图片 19" descr="15A19E6E4DB48D3F61AD660EA96FF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19" descr="15A19E6E4DB48D3F61AD660EA96FF28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0"/>
        </w:numPr>
        <w:jc w:val="center"/>
        <w:rPr>
          <w:rFonts w:hint="eastAsia" w:ascii="思源宋体 CN" w:hAnsi="思源宋体 CN" w:eastAsia="思源宋体 CN" w:cs="思源宋体 CN"/>
          <w:lang w:val="en-US" w:eastAsia="zh-CN"/>
        </w:rPr>
      </w:pPr>
    </w:p>
    <w:p>
      <w:pPr>
        <w:pStyle w:val="47"/>
        <w:numPr>
          <w:ilvl w:val="0"/>
          <w:numId w:val="0"/>
        </w:numPr>
        <w:jc w:val="center"/>
        <w:rPr>
          <w:rFonts w:hint="eastAsia" w:ascii="思源宋体 CN" w:hAnsi="思源宋体 CN" w:eastAsia="思源宋体 CN" w:cs="思源宋体 CN"/>
          <w:lang w:val="en-US" w:eastAsia="zh-CN"/>
        </w:rPr>
      </w:pPr>
    </w:p>
    <w:p>
      <w:pPr>
        <w:pStyle w:val="47"/>
        <w:ind w:left="0" w:leftChars="0" w:firstLine="0" w:firstLineChars="0"/>
      </w:pPr>
    </w:p>
    <w:p>
      <w:pPr>
        <w:pStyle w:val="47"/>
        <w:numPr>
          <w:ilvl w:val="0"/>
          <w:numId w:val="19"/>
        </w:numPr>
        <w:ind w:left="0" w:leftChars="0" w:firstLine="480" w:firstLineChars="200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</w:rPr>
        <w:t>解密时间已到</w:t>
      </w:r>
      <w:r>
        <w:rPr>
          <w:rFonts w:hint="eastAsia" w:ascii="思源宋体 CN" w:hAnsi="思源宋体 CN" w:eastAsia="思源宋体 CN" w:cs="思源宋体 CN"/>
          <w:lang w:eastAsia="zh-CN"/>
        </w:rPr>
        <w:t>，</w:t>
      </w:r>
      <w:r>
        <w:rPr>
          <w:rFonts w:hint="eastAsia" w:ascii="思源宋体 CN" w:hAnsi="思源宋体 CN" w:eastAsia="思源宋体 CN" w:cs="思源宋体 CN"/>
          <w:lang w:val="en-US" w:eastAsia="zh-CN"/>
        </w:rPr>
        <w:t>则无法解</w:t>
      </w:r>
      <w:r>
        <w:rPr>
          <w:rFonts w:hint="eastAsia" w:ascii="思源宋体 CN" w:hAnsi="思源宋体 CN" w:eastAsia="思源宋体 CN" w:cs="思源宋体 CN"/>
          <w:highlight w:val="none"/>
          <w:lang w:val="en-US" w:eastAsia="zh-CN"/>
        </w:rPr>
        <w:t>密，解密按钮隐藏。</w:t>
      </w:r>
    </w:p>
    <w:p>
      <w:pPr>
        <w:pStyle w:val="47"/>
        <w:numPr>
          <w:ilvl w:val="0"/>
          <w:numId w:val="0"/>
        </w:numPr>
        <w:ind w:leftChars="200"/>
        <w:jc w:val="center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Files\\823928349\\Image\\C2C\\0D8AF3A1A28B0797CDAD28977F72D4A6.jpg"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33" name="图片 2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0" descr="IMG_25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6"/>
        <w:tabs>
          <w:tab w:val="left" w:pos="567"/>
        </w:tabs>
        <w:rPr>
          <w:rFonts w:hint="eastAsia" w:ascii="思源宋体 CN" w:hAnsi="思源宋体 CN" w:eastAsia="思源宋体 CN" w:cs="思源宋体 CN"/>
        </w:rPr>
      </w:pPr>
      <w:bookmarkStart w:id="45" w:name="_Toc13905"/>
      <w:bookmarkStart w:id="46" w:name="_Toc30349"/>
      <w:r>
        <w:rPr>
          <w:rFonts w:hint="eastAsia" w:ascii="思源宋体 CN" w:hAnsi="思源宋体 CN" w:eastAsia="思源宋体 CN" w:cs="思源宋体 CN"/>
        </w:rPr>
        <w:t>批量导入</w:t>
      </w:r>
      <w:bookmarkEnd w:id="45"/>
      <w:bookmarkEnd w:id="46"/>
    </w:p>
    <w:p>
      <w:pPr>
        <w:ind w:firstLine="422"/>
        <w:rPr>
          <w:rFonts w:hint="eastAsia"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批量导入文件。</w:t>
      </w:r>
    </w:p>
    <w:p>
      <w:pPr>
        <w:ind w:firstLine="422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招标人解密成功。</w:t>
      </w:r>
    </w:p>
    <w:p>
      <w:pPr>
        <w:ind w:firstLine="422"/>
        <w:rPr>
          <w:rFonts w:hint="eastAsia" w:ascii="思源宋体 CN" w:hAnsi="思源宋体 CN" w:eastAsia="思源宋体 CN" w:cs="思源宋体 CN"/>
          <w:lang w:eastAsia="zh-CN"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  <w:r>
        <w:rPr>
          <w:rFonts w:hint="eastAsia" w:ascii="思源宋体 CN" w:hAnsi="思源宋体 CN" w:eastAsia="思源宋体 CN" w:cs="思源宋体 CN"/>
        </w:rPr>
        <w:t>观看即可</w:t>
      </w:r>
      <w:r>
        <w:rPr>
          <w:rFonts w:hint="eastAsia" w:ascii="思源宋体 CN" w:hAnsi="思源宋体 CN" w:eastAsia="思源宋体 CN" w:cs="思源宋体 CN"/>
          <w:lang w:eastAsia="zh-CN"/>
        </w:rPr>
        <w:t>。</w:t>
      </w:r>
    </w:p>
    <w:p>
      <w:pPr>
        <w:pStyle w:val="47"/>
        <w:jc w:val="center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Files\\823928349\\Image\\C2C\\15CA0A2D42063879D451A472D76AFEE1.jpg"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34" name="图片 2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1" descr="IMG_25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Files\\823928349\\Image\\C2C\\C63006867F022DFCDF503D10DC965240.jpg"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36" name="图片 2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2" descr="IMG_25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</w:t>
      </w:r>
    </w:p>
    <w:p>
      <w:pPr>
        <w:pStyle w:val="47"/>
        <w:jc w:val="center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Files\\823928349\\Image\\C2C\\530B48969393FB67B8FB4DC91BAB38F3.jpg"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37" name="图片 2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" descr="IMG_25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Files\\823928349\\Image\\C2C\\5BD1CD8D1CC476A09494B16A41529E45.jpg"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38" name="图片 2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4" descr="IMG_25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47"/>
        <w:jc w:val="center"/>
        <w:rPr>
          <w:rFonts w:hint="eastAsia" w:ascii="宋体" w:hAnsi="宋体" w:cs="宋体"/>
          <w:sz w:val="24"/>
          <w:szCs w:val="24"/>
          <w:lang w:val="en-US" w:eastAsia="zh-CN"/>
        </w:rPr>
      </w:pPr>
    </w:p>
    <w:p>
      <w:pPr>
        <w:pStyle w:val="47"/>
        <w:jc w:val="center"/>
        <w:rPr>
          <w:rFonts w:hint="eastAsia"/>
          <w:lang w:eastAsia="zh-CN"/>
        </w:rPr>
      </w:pPr>
    </w:p>
    <w:p>
      <w:pPr>
        <w:ind w:firstLine="0" w:firstLineChars="0"/>
        <w:jc w:val="both"/>
        <w:rPr>
          <w:rFonts w:hint="eastAsia" w:ascii="思源宋体 CN" w:hAnsi="思源宋体 CN" w:eastAsia="思源宋体 CN" w:cs="思源宋体 CN"/>
        </w:rPr>
      </w:pPr>
    </w:p>
    <w:p>
      <w:pPr>
        <w:ind w:firstLine="0" w:firstLineChars="0"/>
        <w:jc w:val="both"/>
        <w:rPr>
          <w:rFonts w:hint="eastAsia" w:ascii="思源宋体 CN" w:hAnsi="思源宋体 CN" w:eastAsia="思源宋体 CN" w:cs="思源宋体 CN"/>
        </w:rPr>
      </w:pPr>
    </w:p>
    <w:p>
      <w:pPr>
        <w:pStyle w:val="6"/>
        <w:tabs>
          <w:tab w:val="left" w:pos="567"/>
        </w:tabs>
        <w:rPr>
          <w:rFonts w:hint="eastAsia" w:ascii="思源宋体 CN" w:hAnsi="思源宋体 CN" w:eastAsia="思源宋体 CN" w:cs="思源宋体 CN"/>
        </w:rPr>
      </w:pPr>
      <w:bookmarkStart w:id="47" w:name="_Toc68"/>
      <w:bookmarkStart w:id="48" w:name="_Toc23054"/>
      <w:r>
        <w:rPr>
          <w:rFonts w:hint="eastAsia" w:ascii="思源宋体 CN" w:hAnsi="思源宋体 CN" w:eastAsia="思源宋体 CN" w:cs="思源宋体 CN"/>
          <w:lang w:val="en-US" w:eastAsia="zh-CN"/>
        </w:rPr>
        <w:t>参数抽取</w:t>
      </w:r>
      <w:bookmarkEnd w:id="47"/>
      <w:bookmarkEnd w:id="48"/>
    </w:p>
    <w:p>
      <w:pPr>
        <w:ind w:firstLine="422"/>
        <w:rPr>
          <w:rFonts w:hint="eastAsia"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  <w:lang w:val="en-US" w:eastAsia="zh-CN"/>
        </w:rPr>
        <w:t>参数抽取</w:t>
      </w:r>
      <w:r>
        <w:rPr>
          <w:rFonts w:hint="eastAsia" w:ascii="思源宋体 CN" w:hAnsi="思源宋体 CN" w:eastAsia="思源宋体 CN" w:cs="思源宋体 CN"/>
          <w:bCs/>
        </w:rPr>
        <w:t>。</w:t>
      </w:r>
    </w:p>
    <w:p>
      <w:pPr>
        <w:ind w:firstLine="422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批量导入成功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left="480" w:leftChars="200" w:firstLine="0" w:firstLineChars="0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20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等待主持人选择抽取参数标准和参数方法。</w:t>
      </w:r>
    </w:p>
    <w:p>
      <w:pPr>
        <w:pStyle w:val="47"/>
        <w:numPr>
          <w:ilvl w:val="0"/>
          <w:numId w:val="0"/>
        </w:numPr>
        <w:rPr>
          <w:rFonts w:hint="eastAsia"/>
        </w:rPr>
      </w:pPr>
    </w:p>
    <w:p>
      <w:pPr>
        <w:pStyle w:val="47"/>
        <w:ind w:left="0" w:leftChars="0" w:firstLine="0" w:firstLineChars="0"/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Files\\823928349\\Image\\C2C\\4A42D42CBAA7C0CFAFFC168AE7D19BC2.jpg"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39" name="图片 2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5" descr="IMG_25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Files\\823928349\\Image\\C2C\\F28546EA2EA4B8B69E5D8CCC2AF7DCA9.jpg"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40" name="图片 2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6" descr="IMG_25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numPr>
          <w:ilvl w:val="0"/>
          <w:numId w:val="20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观看主持人抽取参数。</w:t>
      </w:r>
    </w:p>
    <w:p>
      <w:pPr>
        <w:pStyle w:val="47"/>
        <w:jc w:val="center"/>
        <w:rPr>
          <w:rFonts w:hint="eastAsia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Files\\823928349\\Image\\C2C\\C90085902E95422D080156563AC3703C.jpg"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41" name="图片 2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7" descr="IMG_25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Files\\823928349\\Image\\C2C\\2AE22B39A0ACAA270576ECEC72E4C7C2.jpg"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42" name="图片 2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8" descr="IMG_25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47"/>
        <w:ind w:left="0" w:leftChars="0" w:firstLine="0" w:firstLineChars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pStyle w:val="6"/>
        <w:tabs>
          <w:tab w:val="left" w:pos="567"/>
        </w:tabs>
        <w:rPr>
          <w:rFonts w:hint="eastAsia" w:ascii="思源宋体 CN" w:hAnsi="思源宋体 CN" w:eastAsia="思源宋体 CN" w:cs="思源宋体 CN"/>
        </w:rPr>
      </w:pPr>
      <w:bookmarkStart w:id="49" w:name="_Toc14730"/>
      <w:bookmarkStart w:id="50" w:name="_Toc13898"/>
      <w:r>
        <w:rPr>
          <w:rFonts w:hint="eastAsia" w:ascii="思源宋体 CN" w:hAnsi="思源宋体 CN" w:eastAsia="思源宋体 CN" w:cs="思源宋体 CN"/>
        </w:rPr>
        <w:t>唱标</w:t>
      </w:r>
      <w:bookmarkEnd w:id="49"/>
      <w:bookmarkEnd w:id="50"/>
    </w:p>
    <w:p>
      <w:pPr>
        <w:ind w:firstLine="422"/>
        <w:rPr>
          <w:rFonts w:hint="eastAsia"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唱标。</w:t>
      </w:r>
    </w:p>
    <w:p>
      <w:pPr>
        <w:ind w:firstLine="422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  <w:lang w:val="en-US" w:eastAsia="zh-CN"/>
        </w:rPr>
        <w:t>参数抽取完成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  <w:r>
        <w:rPr>
          <w:rFonts w:hint="eastAsia" w:ascii="思源宋体 CN" w:hAnsi="思源宋体 CN" w:eastAsia="思源宋体 CN" w:cs="思源宋体 CN"/>
        </w:rPr>
        <w:t>观看即可</w:t>
      </w:r>
      <w:r>
        <w:rPr>
          <w:rFonts w:hint="eastAsia" w:ascii="思源宋体 CN" w:hAnsi="思源宋体 CN" w:eastAsia="思源宋体 CN" w:cs="思源宋体 CN"/>
          <w:lang w:eastAsia="zh-CN"/>
        </w:rPr>
        <w:t>，</w:t>
      </w:r>
      <w:r>
        <w:rPr>
          <w:rFonts w:hint="eastAsia" w:ascii="思源宋体 CN" w:hAnsi="思源宋体 CN" w:eastAsia="思源宋体 CN" w:cs="思源宋体 CN"/>
          <w:lang w:val="en-US" w:eastAsia="zh-CN"/>
        </w:rPr>
        <w:t>点击投标单位可查看单位唱标详情，也可查看单位备注原因。</w:t>
      </w:r>
    </w:p>
    <w:p>
      <w:pPr>
        <w:pStyle w:val="47"/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Files\\823928349\\Image\\C2C\\852DEC6122C51207DFCFD921DE00E4FC.jpg"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43" name="图片 2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9" descr="IMG_25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Files\\823928349\\Image\\C2C\\DEC972EFF81754F89943A59B0200125B.jpg"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51" name="图片 3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30" descr="IMG_25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47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Files\\823928349\\Image\\C2C\\F299C0366C29008EE85F31C8C84B265B.jpg"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54" name="图片 3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31" descr="IMG_256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jc w:val="both"/>
        <w:rPr>
          <w:rFonts w:hint="eastAsia" w:ascii="思源宋体 CN" w:hAnsi="思源宋体 CN" w:eastAsia="思源宋体 CN" w:cs="思源宋体 CN"/>
        </w:rPr>
      </w:pPr>
    </w:p>
    <w:p>
      <w:pPr>
        <w:pStyle w:val="6"/>
        <w:tabs>
          <w:tab w:val="left" w:pos="567"/>
        </w:tabs>
        <w:rPr>
          <w:rFonts w:hint="eastAsia" w:ascii="思源宋体 CN" w:hAnsi="思源宋体 CN" w:eastAsia="思源宋体 CN" w:cs="思源宋体 CN"/>
        </w:rPr>
      </w:pPr>
      <w:bookmarkStart w:id="51" w:name="_Toc940"/>
      <w:bookmarkStart w:id="52" w:name="_Toc6247"/>
      <w:r>
        <w:rPr>
          <w:rFonts w:hint="eastAsia" w:ascii="思源宋体 CN" w:hAnsi="思源宋体 CN" w:eastAsia="思源宋体 CN" w:cs="思源宋体 CN"/>
        </w:rPr>
        <w:t>开标结束</w:t>
      </w:r>
      <w:bookmarkEnd w:id="51"/>
      <w:bookmarkEnd w:id="52"/>
    </w:p>
    <w:p>
      <w:pPr>
        <w:ind w:firstLine="422"/>
        <w:rPr>
          <w:rFonts w:hint="eastAsia"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开标结束。</w:t>
      </w:r>
    </w:p>
    <w:p>
      <w:pPr>
        <w:ind w:firstLine="422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唱标结束。</w:t>
      </w:r>
    </w:p>
    <w:p>
      <w:pPr>
        <w:ind w:firstLine="422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ind w:firstLine="422"/>
        <w:rPr>
          <w:rFonts w:hint="default" w:ascii="思源宋体 CN" w:hAnsi="思源宋体 CN" w:eastAsia="思源宋体 CN" w:cs="思源宋体 CN"/>
          <w:lang w:val="en-US"/>
        </w:rPr>
      </w:pPr>
      <w:r>
        <w:rPr>
          <w:rFonts w:hint="eastAsia" w:ascii="思源宋体 CN" w:hAnsi="思源宋体 CN" w:eastAsia="思源宋体 CN" w:cs="思源宋体 CN"/>
        </w:rPr>
        <w:t>投标人可</w:t>
      </w:r>
      <w:r>
        <w:rPr>
          <w:rFonts w:hint="eastAsia" w:ascii="思源宋体 CN" w:hAnsi="思源宋体 CN" w:eastAsia="思源宋体 CN" w:cs="思源宋体 CN"/>
          <w:lang w:val="en-US" w:eastAsia="zh-CN"/>
        </w:rPr>
        <w:t>查看并下载开标一览表，点击“开标一览表”→“下载开标一览表”可直接查看报表。</w:t>
      </w:r>
    </w:p>
    <w:p>
      <w:pPr>
        <w:pStyle w:val="47"/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Files\\823928349\\Image\\C2C\\DAB3A3FC613008B27D3DD52A2658A62F.jpg"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62" name="图片 3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32" descr="IMG_25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Files\\823928349\\Image\\C2C\\73DD44E3BEA2E25945DF9F1A6CDD9513.jpg"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63" name="图片 3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33" descr="IMG_25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47"/>
        <w:jc w:val="center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Files\\823928349\\Image\\C2C\\1C347E434D12348BE8CFA52BAB41D6A0.jpg"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0" b="12065"/>
            <wp:docPr id="264" name="图片 3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34" descr="IMG_25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5"/>
        <w:tabs>
          <w:tab w:val="left" w:pos="567"/>
          <w:tab w:val="clear" w:pos="504"/>
        </w:tabs>
        <w:bidi w:val="0"/>
        <w:rPr>
          <w:rFonts w:hint="eastAsia"/>
          <w:lang w:val="en-US" w:eastAsia="zh-CN"/>
        </w:rPr>
      </w:pPr>
      <w:bookmarkStart w:id="53" w:name="_Toc29170"/>
      <w:r>
        <w:rPr>
          <w:rFonts w:hint="eastAsia"/>
          <w:lang w:val="en-US" w:eastAsia="zh-CN"/>
        </w:rPr>
        <w:t>消息提醒</w:t>
      </w:r>
      <w:bookmarkEnd w:id="53"/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1、</w:t>
      </w:r>
      <w:r>
        <w:rPr>
          <w:rFonts w:hint="eastAsia"/>
          <w:sz w:val="21"/>
          <w:szCs w:val="21"/>
        </w:rPr>
        <w:t>点击消息提醒图标，进入消息提醒列表页面。信息是与PC端同步的。</w:t>
      </w:r>
      <w:r>
        <w:rPr>
          <w:rFonts w:hint="eastAsia"/>
          <w:sz w:val="21"/>
          <w:szCs w:val="21"/>
          <w:lang w:val="en-US" w:eastAsia="zh-CN"/>
        </w:rPr>
        <w:t>还</w:t>
      </w:r>
      <w:r>
        <w:rPr>
          <w:rFonts w:hint="eastAsia"/>
          <w:sz w:val="21"/>
          <w:szCs w:val="21"/>
        </w:rPr>
        <w:t>可通过切换列表查看</w:t>
      </w:r>
      <w:r>
        <w:rPr>
          <w:rFonts w:hint="eastAsia"/>
          <w:sz w:val="21"/>
          <w:szCs w:val="21"/>
          <w:lang w:val="en-US" w:eastAsia="zh-CN"/>
        </w:rPr>
        <w:t>其他通知待办</w:t>
      </w:r>
      <w:r>
        <w:rPr>
          <w:rFonts w:hint="eastAsia"/>
          <w:sz w:val="21"/>
          <w:szCs w:val="21"/>
        </w:rPr>
        <w:t>信息。如下图：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1943735" cy="4319905"/>
            <wp:effectExtent l="0" t="0" r="6985" b="8255"/>
            <wp:docPr id="26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3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319905"/>
            <wp:effectExtent l="0" t="0" r="6350" b="8255"/>
            <wp:docPr id="266" name="图片 266" descr="e01ebcc3c1ace73394659d969c7ec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 descr="e01ebcc3c1ace73394659d969c7ece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bidi w:val="0"/>
        <w:rPr>
          <w:rFonts w:hint="eastAsia"/>
          <w:lang w:val="en-US" w:eastAsia="zh-CN"/>
        </w:rPr>
      </w:pPr>
      <w:bookmarkStart w:id="54" w:name="_Toc95"/>
      <w:r>
        <w:rPr>
          <w:rFonts w:hint="eastAsia"/>
          <w:lang w:val="en-US" w:eastAsia="zh-CN"/>
        </w:rPr>
        <w:t>我的项目</w:t>
      </w:r>
      <w:bookmarkEnd w:id="54"/>
    </w:p>
    <w:p>
      <w:pPr>
        <w:keepNext w:val="0"/>
        <w:keepLines w:val="0"/>
        <w:pageBreakBefore w:val="0"/>
        <w:numPr>
          <w:ilvl w:val="0"/>
          <w:numId w:val="21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sz w:val="21"/>
          <w:szCs w:val="21"/>
        </w:rPr>
      </w:pPr>
      <w:r>
        <w:rPr>
          <w:rFonts w:hint="eastAsia"/>
          <w:sz w:val="21"/>
          <w:szCs w:val="21"/>
        </w:rPr>
        <w:t>点击底部菜单我的项目图标，进入报名项目列表。如下图：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1943735" cy="4319905"/>
            <wp:effectExtent l="0" t="0" r="6985" b="8255"/>
            <wp:docPr id="26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36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319905"/>
            <wp:effectExtent l="0" t="0" r="6350" b="8255"/>
            <wp:docPr id="268" name="图片 268" descr="a3a72b545c8a25d3f9fb45958af70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 descr="a3a72b545c8a25d3f9fb45958af703f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2、</w:t>
      </w:r>
      <w:r>
        <w:rPr>
          <w:rFonts w:hint="eastAsia"/>
          <w:sz w:val="21"/>
          <w:szCs w:val="21"/>
        </w:rPr>
        <w:t>点击标段信息可进入项目详情，显示项目进行阶段，已完成的阶段可查看。如下图：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1943735" cy="4319905"/>
            <wp:effectExtent l="0" t="0" r="6985" b="8255"/>
            <wp:docPr id="26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3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944370" cy="4319905"/>
            <wp:effectExtent l="0" t="0" r="6350" b="8255"/>
            <wp:docPr id="270" name="图片 270" descr="93769e7c9bcb22853a53e5f88edbf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 descr="93769e7c9bcb22853a53e5f88edbff0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bidi w:val="0"/>
        <w:rPr>
          <w:rFonts w:hint="eastAsia"/>
          <w:lang w:val="en-US" w:eastAsia="zh-CN"/>
        </w:rPr>
      </w:pPr>
      <w:bookmarkStart w:id="55" w:name="_Toc19358"/>
      <w:r>
        <w:rPr>
          <w:rFonts w:hint="eastAsia"/>
          <w:lang w:val="en-US" w:eastAsia="zh-CN"/>
        </w:rPr>
        <w:t>中标候选人</w:t>
      </w:r>
      <w:bookmarkEnd w:id="55"/>
    </w:p>
    <w:p>
      <w:pPr>
        <w:numPr>
          <w:ilvl w:val="0"/>
          <w:numId w:val="2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点击首页-常用应用中标候选人模块，进入中标候选人公示列表页面。如下图：</w:t>
      </w:r>
    </w:p>
    <w:p>
      <w:pPr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1781810" cy="3959860"/>
            <wp:effectExtent l="0" t="0" r="1270" b="2540"/>
            <wp:docPr id="27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3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782445" cy="3959860"/>
            <wp:effectExtent l="0" t="0" r="635" b="2540"/>
            <wp:docPr id="272" name="图片 272" descr="be873bf2dc9135ce5fdad784b3c51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 descr="be873bf2dc9135ce5fdad784b3c51d6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78244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2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点击列表页中标候选人公示标题，可进入查看详情页，该公示与网站同步，如下图：</w:t>
      </w:r>
    </w:p>
    <w:p>
      <w:pPr>
        <w:numPr>
          <w:ilvl w:val="0"/>
          <w:numId w:val="0"/>
        </w:num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1781810" cy="3959860"/>
            <wp:effectExtent l="0" t="0" r="1270" b="2540"/>
            <wp:docPr id="273" name="图片 273" descr="ab63d49d7e64513ec78ee03b1efd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 descr="ab63d49d7e64513ec78ee03b1efd843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bidi w:val="0"/>
        <w:rPr>
          <w:rFonts w:hint="eastAsia"/>
          <w:lang w:val="en-US" w:eastAsia="zh-CN"/>
        </w:rPr>
      </w:pPr>
      <w:bookmarkStart w:id="56" w:name="_Toc28478"/>
      <w:r>
        <w:rPr>
          <w:rFonts w:hint="eastAsia"/>
          <w:lang w:val="en-US" w:eastAsia="zh-CN"/>
        </w:rPr>
        <w:t>中标公示</w:t>
      </w:r>
      <w:bookmarkEnd w:id="56"/>
    </w:p>
    <w:p>
      <w:pPr>
        <w:numPr>
          <w:ilvl w:val="0"/>
          <w:numId w:val="23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点击首页-常用应用中标公示模块，进入查看相关中标公示公告。如下图：</w:t>
      </w:r>
    </w:p>
    <w:p>
      <w:pPr>
        <w:numPr>
          <w:ilvl w:val="0"/>
          <w:numId w:val="0"/>
        </w:numPr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1781810" cy="3959860"/>
            <wp:effectExtent l="0" t="0" r="1270" b="2540"/>
            <wp:docPr id="27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39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1781810" cy="3959860"/>
            <wp:effectExtent l="0" t="0" r="1270" b="2540"/>
            <wp:docPr id="275" name="图片 275" descr="5088528a64346bd70e5bb8e5483e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 descr="5088528a64346bd70e5bb8e5483e38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3"/>
        </w:numPr>
        <w:ind w:left="0" w:leftChars="0"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列表页可点击上方搜索框输入关键词进行搜索，也可以点击搜索框后的筛选图标，通过公示类别进行筛选。如下图：</w:t>
      </w:r>
    </w:p>
    <w:p>
      <w:pPr>
        <w:numPr>
          <w:ilvl w:val="0"/>
          <w:numId w:val="0"/>
        </w:numPr>
        <w:ind w:leftChars="20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1781810" cy="3959860"/>
            <wp:effectExtent l="0" t="0" r="1270" b="2540"/>
            <wp:docPr id="276" name="图片 276" descr="284b6599e1937fa46b6efd13dcef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 descr="284b6599e1937fa46b6efd13dcef990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3、点击列表页中标公示标题，可进入查看详情页，该公示与网站同步，如下图：</w:t>
      </w:r>
    </w:p>
    <w:p>
      <w:pPr>
        <w:numPr>
          <w:ilvl w:val="0"/>
          <w:numId w:val="0"/>
        </w:numPr>
        <w:jc w:val="center"/>
        <w:rPr>
          <w:rFonts w:hint="eastAsia" w:eastAsia="思源宋体 CN ExtraLight"/>
          <w:lang w:val="en-US" w:eastAsia="zh-CN"/>
        </w:rPr>
      </w:pPr>
      <w:r>
        <w:drawing>
          <wp:inline distT="0" distB="0" distL="114300" distR="114300">
            <wp:extent cx="1781810" cy="3959860"/>
            <wp:effectExtent l="0" t="0" r="1270" b="2540"/>
            <wp:docPr id="277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40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lang w:val="en-US" w:eastAsia="zh-CN"/>
        </w:rPr>
        <w:drawing>
          <wp:inline distT="0" distB="0" distL="114300" distR="114300">
            <wp:extent cx="1781810" cy="3959860"/>
            <wp:effectExtent l="0" t="0" r="1270" b="2540"/>
            <wp:docPr id="278" name="图片 278" descr="6c4794b235acc787b334c64a83ad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 descr="6c4794b235acc787b334c64a83ad817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bidi w:val="0"/>
        <w:rPr>
          <w:rFonts w:hint="eastAsia"/>
          <w:lang w:val="en-US" w:eastAsia="zh-CN"/>
        </w:rPr>
      </w:pPr>
      <w:bookmarkStart w:id="57" w:name="_Toc31088"/>
      <w:r>
        <w:rPr>
          <w:rFonts w:hint="eastAsia"/>
          <w:lang w:val="en-US" w:eastAsia="zh-CN"/>
        </w:rPr>
        <w:t>中标项目</w:t>
      </w:r>
      <w:bookmarkEnd w:id="57"/>
    </w:p>
    <w:p>
      <w:pPr>
        <w:keepNext w:val="0"/>
        <w:keepLines w:val="0"/>
        <w:pageBreakBefore w:val="0"/>
        <w:numPr>
          <w:ilvl w:val="0"/>
          <w:numId w:val="2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点击底部菜单中标项目图标，进入已中标项目标段列表。如下图：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1781810" cy="3959860"/>
            <wp:effectExtent l="0" t="0" r="1270" b="2540"/>
            <wp:docPr id="27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4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  <w:szCs w:val="21"/>
        </w:rPr>
        <w:drawing>
          <wp:inline distT="0" distB="0" distL="114300" distR="114300">
            <wp:extent cx="1867535" cy="3959860"/>
            <wp:effectExtent l="0" t="0" r="6985" b="2540"/>
            <wp:docPr id="280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73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86753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（2）点击标段信息可进入项目详情，已完成的阶段可查看。如下图：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1889760" cy="3959860"/>
            <wp:effectExtent l="0" t="0" r="0" b="2540"/>
            <wp:docPr id="281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70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  <w:szCs w:val="21"/>
        </w:rPr>
        <w:drawing>
          <wp:inline distT="0" distB="0" distL="114300" distR="114300">
            <wp:extent cx="1780540" cy="3959860"/>
            <wp:effectExtent l="0" t="0" r="2540" b="2540"/>
            <wp:docPr id="282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7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78054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pStyle w:val="5"/>
        <w:tabs>
          <w:tab w:val="left" w:pos="567"/>
          <w:tab w:val="clear" w:pos="504"/>
        </w:tabs>
        <w:bidi w:val="0"/>
        <w:rPr>
          <w:rFonts w:hint="eastAsia"/>
          <w:lang w:val="en-US" w:eastAsia="zh-CN"/>
        </w:rPr>
      </w:pPr>
      <w:bookmarkStart w:id="58" w:name="_Toc11287"/>
      <w:r>
        <w:rPr>
          <w:rFonts w:hint="eastAsia"/>
          <w:lang w:val="en-US" w:eastAsia="zh-CN"/>
        </w:rPr>
        <w:t>异议</w:t>
      </w:r>
      <w:bookmarkEnd w:id="58"/>
    </w:p>
    <w:p>
      <w:pPr>
        <w:ind w:firstLine="420" w:firstLineChars="200"/>
        <w:jc w:val="both"/>
        <w:rPr>
          <w:rFonts w:hint="default" w:eastAsia="思源宋体 CN ExtraLight"/>
          <w:lang w:val="en-US" w:eastAsia="zh-CN"/>
        </w:rPr>
      </w:pPr>
      <w:r>
        <w:rPr>
          <w:rFonts w:hint="eastAsia"/>
          <w:sz w:val="21"/>
          <w:szCs w:val="21"/>
        </w:rPr>
        <w:t>点击</w:t>
      </w:r>
      <w:r>
        <w:rPr>
          <w:rFonts w:hint="eastAsia"/>
          <w:sz w:val="21"/>
          <w:szCs w:val="21"/>
          <w:lang w:val="en-US" w:eastAsia="zh-CN"/>
        </w:rPr>
        <w:t>异议</w:t>
      </w:r>
      <w:r>
        <w:rPr>
          <w:rFonts w:hint="eastAsia"/>
          <w:sz w:val="21"/>
          <w:szCs w:val="21"/>
        </w:rPr>
        <w:t>图标，进入</w:t>
      </w:r>
      <w:r>
        <w:rPr>
          <w:rFonts w:hint="eastAsia"/>
          <w:sz w:val="21"/>
          <w:szCs w:val="21"/>
          <w:lang w:val="en-US" w:eastAsia="zh-CN"/>
        </w:rPr>
        <w:t>异议列表信息页面。</w:t>
      </w:r>
      <w:r>
        <w:rPr>
          <w:rFonts w:hint="eastAsia"/>
          <w:lang w:val="en-US" w:eastAsia="zh-CN"/>
        </w:rPr>
        <w:t>异议列表页面默认未回复列表信息。搜索栏输入关键字搜索异议标段。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sz w:val="21"/>
          <w:szCs w:val="21"/>
        </w:rPr>
        <w:t>如下图：</w:t>
      </w:r>
    </w:p>
    <w:p>
      <w:pPr>
        <w:ind w:firstLine="480" w:firstLineChars="200"/>
        <w:jc w:val="center"/>
        <w:rPr>
          <w:rFonts w:hint="eastAsia" w:eastAsia="思源宋体 CN ExtraLight"/>
          <w:lang w:eastAsia="zh-CN"/>
        </w:rPr>
      </w:pPr>
      <w:r>
        <w:drawing>
          <wp:inline distT="0" distB="0" distL="114300" distR="114300">
            <wp:extent cx="1781810" cy="3959860"/>
            <wp:effectExtent l="0" t="0" r="1270" b="2540"/>
            <wp:docPr id="28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42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lang w:eastAsia="zh-CN"/>
        </w:rPr>
        <w:drawing>
          <wp:inline distT="0" distB="0" distL="114300" distR="114300">
            <wp:extent cx="1781810" cy="3959860"/>
            <wp:effectExtent l="0" t="0" r="1270" b="2540"/>
            <wp:docPr id="284" name="图片 284" descr="0ea35734da2708c07374567b1edf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 descr="0ea35734da2708c07374567b1edf68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4"/>
        </w:numPr>
        <w:ind w:left="0" w:leftChars="0" w:firstLine="480" w:firstLineChars="20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点击新增提问按钮，选择标段新增异议，如下图：</w:t>
      </w:r>
    </w:p>
    <w:p>
      <w:pPr>
        <w:ind w:left="0" w:leftChars="0" w:firstLine="0" w:firstLineChars="0"/>
        <w:jc w:val="center"/>
        <w:rPr>
          <w:rFonts w:hint="eastAsia" w:eastAsia="思源宋体 CN ExtraLight"/>
          <w:lang w:val="en-US" w:eastAsia="zh-CN"/>
        </w:rPr>
      </w:pPr>
      <w:r>
        <w:drawing>
          <wp:inline distT="0" distB="0" distL="114300" distR="114300">
            <wp:extent cx="1781810" cy="3959860"/>
            <wp:effectExtent l="0" t="0" r="1270" b="2540"/>
            <wp:docPr id="28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43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lang w:val="en-US" w:eastAsia="zh-CN"/>
        </w:rPr>
        <w:drawing>
          <wp:inline distT="0" distB="0" distL="114300" distR="114300">
            <wp:extent cx="1781810" cy="3959860"/>
            <wp:effectExtent l="0" t="0" r="1270" b="2540"/>
            <wp:docPr id="286" name="图片 286" descr="515386c85ff8af656e7cc3ef28b26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 descr="515386c85ff8af656e7cc3ef28b261f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24"/>
        </w:numPr>
        <w:ind w:left="0" w:leftChars="0"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左滑标段包进行选择后，上传附件，提交异议。可以查看异议基本信息和相关附件、处理历史等。用户可在此修改异议并再次提交。</w:t>
      </w:r>
    </w:p>
    <w:p>
      <w:pPr>
        <w:pStyle w:val="47"/>
        <w:numPr>
          <w:ilvl w:val="0"/>
          <w:numId w:val="0"/>
        </w:numPr>
        <w:ind w:leftChars="20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1781810" cy="3959860"/>
            <wp:effectExtent l="0" t="0" r="1270" b="2540"/>
            <wp:docPr id="287" name="图片 287" descr="b2f3d30743919c8115a97950f9f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 descr="b2f3d30743919c8115a97950f9f0044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781810" cy="3959860"/>
            <wp:effectExtent l="0" t="0" r="1270" b="2540"/>
            <wp:docPr id="288" name="图片 288" descr="4b3f486331fcca4d1434d1ca9d51f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 descr="4b3f486331fcca4d1434d1ca9d51fec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5"/>
          <w:tab w:val="clear" w:pos="567"/>
        </w:tabs>
        <w:bidi w:val="0"/>
        <w:ind w:left="1537" w:leftChars="0" w:firstLineChars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59" w:name="_Toc20253"/>
      <w:bookmarkStart w:id="60" w:name="_Toc16508"/>
      <w:bookmarkStart w:id="61" w:name="_Toc10729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业务办理</w:t>
      </w:r>
      <w:bookmarkEnd w:id="59"/>
      <w:bookmarkEnd w:id="60"/>
      <w:bookmarkEnd w:id="61"/>
    </w:p>
    <w:p>
      <w:pPr>
        <w:numPr>
          <w:ilvl w:val="0"/>
          <w:numId w:val="25"/>
        </w:num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首页展示移动证书办理入口，点击业务办理，可跳转“新点标证通”App进行证书申领等操作，若无“新点标证通”APP，将会自动跳转下载页面，用户自行选择下载。如下图：</w:t>
      </w:r>
    </w:p>
    <w:p>
      <w:pPr>
        <w:numPr>
          <w:ilvl w:val="0"/>
          <w:numId w:val="0"/>
        </w:numPr>
        <w:jc w:val="center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1943735" cy="4319905"/>
            <wp:effectExtent l="0" t="0" r="6985" b="8255"/>
            <wp:docPr id="28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5"/>
          <w:tab w:val="clear" w:pos="567"/>
        </w:tabs>
        <w:bidi w:val="0"/>
        <w:ind w:left="1537" w:leftChars="0" w:firstLineChars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62" w:name="_Toc5073"/>
      <w:bookmarkStart w:id="63" w:name="_Toc26889"/>
      <w:bookmarkStart w:id="64" w:name="_Toc21888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个人中心</w:t>
      </w:r>
      <w:bookmarkEnd w:id="62"/>
      <w:bookmarkEnd w:id="63"/>
      <w:bookmarkEnd w:id="64"/>
    </w:p>
    <w:p>
      <w:p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1、点击左上角头像可进入个人中心，可保存离线文件、进行系统设置以及退出登录操作。如下图：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2013585" cy="4319905"/>
            <wp:effectExtent l="0" t="0" r="13335" b="8255"/>
            <wp:docPr id="29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0135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  <w:lang w:val="en-US" w:eastAsia="zh-CN"/>
        </w:rPr>
        <w:drawing>
          <wp:inline distT="0" distB="0" distL="114300" distR="114300">
            <wp:extent cx="1944370" cy="4319905"/>
            <wp:effectExtent l="0" t="0" r="6350" b="8255"/>
            <wp:docPr id="291" name="图片 291" descr="12243254f4ae891890663688817e2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91" descr="12243254f4ae891890663688817e21d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bidi w:val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65" w:name="_Toc13954"/>
      <w:bookmarkStart w:id="66" w:name="_Toc20868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离线文件</w:t>
      </w:r>
      <w:bookmarkEnd w:id="65"/>
      <w:bookmarkEnd w:id="66"/>
    </w:p>
    <w:p>
      <w:pPr>
        <w:jc w:val="left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1、点击离线文件，进入管理页面，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页面分文件类别显示所有app中下载的文件。如下图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。如下图：</w:t>
      </w:r>
    </w:p>
    <w:p>
      <w:pPr>
        <w:jc w:val="center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drawing>
          <wp:inline distT="0" distB="0" distL="114300" distR="114300">
            <wp:extent cx="1944370" cy="4319905"/>
            <wp:effectExtent l="0" t="0" r="6350" b="8255"/>
            <wp:docPr id="292" name="图片 292" descr="024d7277a6c331c5177f3ea37e6d3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92" descr="024d7277a6c331c5177f3ea37e6d30b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点击列表中的文件，可查看具体文件内容。如下图：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309495" cy="4133215"/>
            <wp:effectExtent l="0" t="0" r="6985" b="12065"/>
            <wp:docPr id="293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7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309495" cy="413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299970" cy="4096385"/>
            <wp:effectExtent l="0" t="0" r="1270" b="3175"/>
            <wp:docPr id="294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77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299970" cy="409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3、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各类型文件列表页面，支持顺序或倒序排序。支持批量删除功能。如下图：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54910" cy="3717925"/>
            <wp:effectExtent l="0" t="0" r="13970" b="635"/>
            <wp:docPr id="295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72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3716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40940" cy="3778250"/>
            <wp:effectExtent l="0" t="0" r="12700" b="1270"/>
            <wp:docPr id="296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74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442210" cy="377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57450" cy="4036695"/>
            <wp:effectExtent l="0" t="0" r="11430" b="1905"/>
            <wp:docPr id="297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75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453640" cy="403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58085" cy="4036695"/>
            <wp:effectExtent l="0" t="0" r="10795" b="1905"/>
            <wp:docPr id="298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73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456815" cy="403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4、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我的文件页面点击右上角的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20980" cy="187960"/>
            <wp:effectExtent l="0" t="0" r="7620" b="10160"/>
            <wp:docPr id="299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78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20980" cy="18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图标，打开搜索框。如下图：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510155" cy="4407535"/>
            <wp:effectExtent l="0" t="0" r="4445" b="12065"/>
            <wp:docPr id="300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79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510155" cy="440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42210" cy="4392930"/>
            <wp:effectExtent l="0" t="0" r="11430" b="11430"/>
            <wp:docPr id="301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80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442210" cy="439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val="en-US" w:eastAsia="zh-CN"/>
        </w:rPr>
        <w:t>5、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搜索输入框中可输入文件名称搜索我的文件列表页面的附件。如下图：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84120" cy="3191510"/>
            <wp:effectExtent l="0" t="0" r="0" b="8890"/>
            <wp:docPr id="302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81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487295" cy="319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可点击搜索输入框后的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00025" cy="207645"/>
            <wp:effectExtent l="0" t="0" r="13335" b="5715"/>
            <wp:docPr id="303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82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图标，打开话筒，倾听中的情况下可通过语音输入搜索条件，搜索我的文件列表页面的附件。如下图：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41575" cy="4354195"/>
            <wp:effectExtent l="0" t="0" r="12065" b="4445"/>
            <wp:docPr id="304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83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441575" cy="435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51735" cy="4370705"/>
            <wp:effectExtent l="0" t="0" r="1905" b="3175"/>
            <wp:docPr id="305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84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451735" cy="437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 CN Light" w:hAnsi="思源宋体 CN Light" w:eastAsia="思源宋体 CN Light" w:cs="思源宋体 CN Light"/>
          <w:lang w:val="en-US" w:eastAsia="zh-CN"/>
        </w:rPr>
      </w:pPr>
    </w:p>
    <w:p>
      <w:pPr>
        <w:pStyle w:val="5"/>
        <w:tabs>
          <w:tab w:val="left" w:pos="567"/>
          <w:tab w:val="clear" w:pos="504"/>
        </w:tabs>
        <w:bidi w:val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67" w:name="_Toc9346"/>
      <w:bookmarkStart w:id="68" w:name="_Toc20427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系统设置</w:t>
      </w:r>
      <w:bookmarkEnd w:id="67"/>
      <w:bookmarkEnd w:id="68"/>
    </w:p>
    <w:p>
      <w:p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进入系统设置，包括以下功能，如下图：</w:t>
      </w:r>
    </w:p>
    <w:p>
      <w:p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drawing>
          <wp:inline distT="0" distB="0" distL="114300" distR="114300">
            <wp:extent cx="1944370" cy="4319905"/>
            <wp:effectExtent l="0" t="0" r="6350" b="8255"/>
            <wp:docPr id="306" name="图片 306" descr="41a8c14b71db069402a0593e50083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306" descr="41a8c14b71db069402a0593e50083c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tabs>
          <w:tab w:val="left" w:pos="567"/>
        </w:tabs>
        <w:bidi w:val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69" w:name="_Toc11700"/>
      <w:bookmarkStart w:id="70" w:name="_Toc17536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账号与安全</w:t>
      </w:r>
      <w:bookmarkEnd w:id="69"/>
      <w:bookmarkEnd w:id="70"/>
    </w:p>
    <w:p>
      <w:pPr>
        <w:keepNext w:val="0"/>
        <w:keepLines w:val="0"/>
        <w:pageBreakBefore w:val="0"/>
        <w:numPr>
          <w:ilvl w:val="0"/>
          <w:numId w:val="2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页面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账号与安全栏目，打开账号与安全页面。如下图：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1943735" cy="4319905"/>
            <wp:effectExtent l="0" t="0" r="6985" b="8255"/>
            <wp:docPr id="30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4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1944370" cy="4319905"/>
            <wp:effectExtent l="0" t="0" r="6350" b="8255"/>
            <wp:docPr id="308" name="图片 308" descr="9e077a8c720bf6f527f846c1335f8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308" descr="9e077a8c720bf6f527f846c1335f80b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点击修改密码，打开修改密码页面。如下图：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2291080" cy="4319905"/>
            <wp:effectExtent l="0" t="0" r="10160" b="8255"/>
            <wp:docPr id="30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5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29108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205355" cy="4319905"/>
            <wp:effectExtent l="0" t="0" r="4445" b="8255"/>
            <wp:docPr id="310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11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20535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输入当前用户使用的密码，并输入新密码和确认新密码后点击保存，密码即可修改成功。点击确定后回到登录页面需重新输入用户和新密码进行登录。如下图：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535555" cy="4319905"/>
            <wp:effectExtent l="0" t="0" r="9525" b="8255"/>
            <wp:docPr id="311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11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53555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修改密码时，原密码必须输入正确，同时新密码和输入确认的新密码必须一致，且新密码不能是初始密码。</w:t>
      </w:r>
    </w:p>
    <w:p>
      <w:pPr>
        <w:keepNext w:val="0"/>
        <w:keepLines w:val="0"/>
        <w:pageBreakBefore w:val="0"/>
        <w:numPr>
          <w:ilvl w:val="0"/>
          <w:numId w:val="2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点击手机号绑定，可修改绑定的手机号，但需输入当前账号的密码，确认是本人操作。如下图：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553335" cy="4319905"/>
            <wp:effectExtent l="0" t="0" r="6985" b="8255"/>
            <wp:docPr id="312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11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5533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输入当前账号的密码点击确认后，打开手机号修改的页面，可修改手机号。手机号中间4位是加密显示的。该手机号与PC端个人信息维护页面上的手机号码一致。如下图：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631440" cy="4319905"/>
            <wp:effectExtent l="0" t="0" r="5080" b="8255"/>
            <wp:docPr id="313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11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6314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修改手机号，点击保存，保存成功。PC端也会同步修改。如下图：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77770" cy="4411345"/>
            <wp:effectExtent l="0" t="0" r="6350" b="8255"/>
            <wp:docPr id="314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11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477770" cy="441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77135" cy="4380865"/>
            <wp:effectExtent l="0" t="0" r="6985" b="8255"/>
            <wp:docPr id="315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117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477135" cy="438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5277485" cy="2239645"/>
            <wp:effectExtent l="0" t="0" r="10795" b="635"/>
            <wp:docPr id="316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118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23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tabs>
          <w:tab w:val="left" w:pos="567"/>
        </w:tabs>
        <w:bidi w:val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71" w:name="_Toc22604"/>
      <w:bookmarkStart w:id="72" w:name="_Toc5027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其他设置</w:t>
      </w:r>
      <w:bookmarkEnd w:id="71"/>
      <w:bookmarkEnd w:id="72"/>
    </w:p>
    <w:p>
      <w:pPr>
        <w:keepNext w:val="0"/>
        <w:keepLines w:val="0"/>
        <w:pageBreakBefore w:val="0"/>
        <w:numPr>
          <w:ilvl w:val="0"/>
          <w:numId w:val="2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点击系统设置栏目，打开系统设置页面。如下图：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1944370" cy="4319905"/>
            <wp:effectExtent l="0" t="0" r="6350" b="8255"/>
            <wp:docPr id="317" name="图片 317" descr="41a8c14b71db069402a0593e50083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317" descr="41a8c14b71db069402a0593e50083c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108835" cy="4319905"/>
            <wp:effectExtent l="0" t="0" r="9525" b="8255"/>
            <wp:docPr id="318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92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1088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点击通知设置，打开新消息通知页面。如下图：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40940" cy="4319905"/>
            <wp:effectExtent l="0" t="0" r="12700" b="8255"/>
            <wp:docPr id="319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101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4409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24430" cy="4319905"/>
            <wp:effectExtent l="0" t="0" r="13970" b="8255"/>
            <wp:docPr id="320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102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42443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点击关闭新消息通知，直接打开手机设置-新点标易通，可关闭通知。如下图：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302510" cy="4319905"/>
            <wp:effectExtent l="0" t="0" r="13970" b="8255"/>
            <wp:docPr id="321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103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30251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167255" cy="4319905"/>
            <wp:effectExtent l="0" t="0" r="12065" b="8255"/>
            <wp:docPr id="322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104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关闭通知后，新消息通知页面显示开启消息通知。如下图：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331720" cy="4319905"/>
            <wp:effectExtent l="0" t="0" r="0" b="8255"/>
            <wp:docPr id="323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105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33172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383790" cy="4319905"/>
            <wp:effectExtent l="0" t="0" r="8890" b="8255"/>
            <wp:docPr id="324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106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38379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167255" cy="4319905"/>
            <wp:effectExtent l="0" t="0" r="12065" b="8255"/>
            <wp:docPr id="325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107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重新开启消息通知，则需要点击开启新消息通知，在设置-新点标易通中点击通知，重新打开通知即可。</w:t>
      </w:r>
    </w:p>
    <w:p>
      <w:pPr>
        <w:keepNext w:val="0"/>
        <w:keepLines w:val="0"/>
        <w:pageBreakBefore w:val="0"/>
        <w:numPr>
          <w:ilvl w:val="0"/>
          <w:numId w:val="2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系统设置页面点击删除缓存，可清理APP当前用户的缓存信息。如下图：</w:t>
      </w:r>
    </w:p>
    <w:p>
      <w:p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078355" cy="4319905"/>
            <wp:effectExtent l="0" t="0" r="9525" b="8255"/>
            <wp:docPr id="326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图片 109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07835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141220" cy="4319905"/>
            <wp:effectExtent l="0" t="0" r="7620" b="8255"/>
            <wp:docPr id="327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110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14122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tabs>
          <w:tab w:val="left" w:pos="567"/>
        </w:tabs>
        <w:bidi w:val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73" w:name="_Toc4514"/>
      <w:bookmarkStart w:id="74" w:name="_Toc24554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版本更新</w:t>
      </w:r>
      <w:bookmarkEnd w:id="73"/>
      <w:bookmarkEnd w:id="74"/>
    </w:p>
    <w:p>
      <w:pPr>
        <w:numPr>
          <w:ilvl w:val="0"/>
          <w:numId w:val="0"/>
        </w:numP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可点击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直接进行版本更新，若无需更新，则会提示“已是最新版本”，如下图：</w:t>
      </w:r>
    </w:p>
    <w:p>
      <w:pPr>
        <w:numPr>
          <w:ilvl w:val="0"/>
          <w:numId w:val="0"/>
        </w:numPr>
        <w:jc w:val="center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1943735" cy="4319905"/>
            <wp:effectExtent l="0" t="0" r="6985" b="8255"/>
            <wp:docPr id="3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6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tabs>
          <w:tab w:val="left" w:pos="567"/>
        </w:tabs>
        <w:bidi w:val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75" w:name="_Toc15328"/>
      <w:bookmarkStart w:id="76" w:name="_Toc25867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关于我们</w:t>
      </w:r>
      <w:bookmarkEnd w:id="75"/>
      <w:bookmarkEnd w:id="76"/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关于我们页面，可点击查看隐私政策，一般都固定显示政策内容。如下图：</w:t>
      </w:r>
    </w:p>
    <w:p>
      <w:pPr>
        <w:jc w:val="center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1944370" cy="4319905"/>
            <wp:effectExtent l="0" t="0" r="6350" b="8255"/>
            <wp:docPr id="329" name="图片 329" descr="554202bd1a59ae68947b4b3a4d9a9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图片 329" descr="554202bd1a59ae68947b4b3a4d9a9b2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drawing>
          <wp:inline distT="0" distB="0" distL="114300" distR="114300">
            <wp:extent cx="1944370" cy="4319905"/>
            <wp:effectExtent l="0" t="0" r="6350" b="8255"/>
            <wp:docPr id="330" name="图片 330" descr="b612cd564fb42bedf7cc2cbdb6154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330" descr="b612cd564fb42bedf7cc2cbdb6154ef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bidi w:val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77" w:name="_Toc23844"/>
      <w:bookmarkStart w:id="78" w:name="_Toc11046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退出登录</w:t>
      </w:r>
      <w:bookmarkEnd w:id="77"/>
      <w:bookmarkEnd w:id="78"/>
    </w:p>
    <w:p>
      <w:p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进入个人中心，点击“退出登录”按钮，点击确定，即可退出登录。如下图：</w:t>
      </w:r>
    </w:p>
    <w:p>
      <w:p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1943735" cy="4319905"/>
            <wp:effectExtent l="0" t="0" r="6985" b="8255"/>
            <wp:docPr id="33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7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思源宋体 CN ExtraLight"/>
          <w:lang w:eastAsia="zh-CN"/>
        </w:rPr>
      </w:pPr>
    </w:p>
    <w:p>
      <w:pPr>
        <w:pStyle w:val="3"/>
        <w:keepNext/>
        <w:keepLines/>
        <w:pageBreakBefore w:val="0"/>
        <w:widowControl w:val="0"/>
        <w:tabs>
          <w:tab w:val="left" w:pos="425"/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425" w:hanging="425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79" w:name="_Toc6151"/>
      <w:bookmarkStart w:id="80" w:name="_Toc27931"/>
      <w:bookmarkStart w:id="81" w:name="_Toc22814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专家人员</w:t>
      </w:r>
      <w:bookmarkEnd w:id="79"/>
      <w:bookmarkEnd w:id="80"/>
    </w:p>
    <w:p>
      <w:pPr>
        <w:pStyle w:val="4"/>
        <w:keepNext/>
        <w:keepLines/>
        <w:pageBreakBefore w:val="0"/>
        <w:widowControl w:val="0"/>
        <w:tabs>
          <w:tab w:val="left" w:pos="425"/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425" w:hanging="425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82" w:name="_Toc12079"/>
      <w:bookmarkStart w:id="83" w:name="_Toc8280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首页</w:t>
      </w:r>
      <w:bookmarkEnd w:id="81"/>
      <w:bookmarkEnd w:id="82"/>
      <w:bookmarkEnd w:id="83"/>
    </w:p>
    <w:p>
      <w:p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首页分为上方公告轮播、常用应用、业务办理、信息开标及下方Tab栏，下方Tab栏包括首页、交易信息、待办事宜、今日开标，可快速进入页面。</w:t>
      </w:r>
    </w:p>
    <w:p>
      <w:pPr>
        <w:pStyle w:val="5"/>
        <w:tabs>
          <w:tab w:val="left" w:pos="567"/>
          <w:tab w:val="clear" w:pos="504"/>
        </w:tabs>
        <w:bidi w:val="0"/>
        <w:ind w:left="807" w:leftChars="0" w:firstLineChars="0"/>
        <w:rPr>
          <w:rFonts w:hint="eastAsia" w:ascii="思源宋体 CN Light" w:hAnsi="思源宋体 CN Light" w:eastAsia="思源宋体 CN Light" w:cs="思源宋体 CN Light"/>
        </w:rPr>
      </w:pPr>
      <w:bookmarkStart w:id="84" w:name="_Toc15209"/>
      <w:bookmarkStart w:id="85" w:name="_Toc10421"/>
      <w:r>
        <w:rPr>
          <w:rFonts w:hint="eastAsia" w:ascii="思源宋体 CN Light" w:hAnsi="思源宋体 CN Light" w:eastAsia="思源宋体 CN Light" w:cs="思源宋体 CN Light"/>
        </w:rPr>
        <w:t>通知公告</w:t>
      </w:r>
      <w:bookmarkEnd w:id="84"/>
      <w:bookmarkEnd w:id="85"/>
    </w:p>
    <w:p>
      <w:pPr>
        <w:keepNext w:val="0"/>
        <w:keepLines w:val="0"/>
        <w:pageBreakBefore w:val="0"/>
        <w:numPr>
          <w:ilvl w:val="0"/>
          <w:numId w:val="28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列表页面显示发布的通知公告信息，与网站接口对接。支持搜索对应通知公告信息，查看具体的通知公告内容，与网站显示一致。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319905"/>
            <wp:effectExtent l="0" t="0" r="6350" b="8255"/>
            <wp:docPr id="432" name="图片 432" descr="ca40498301ebc374f615c92ec8f5e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图片 432" descr="ca40498301ebc374f615c92ec8f5eb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2013585" cy="4319905"/>
            <wp:effectExtent l="0" t="0" r="13335" b="8255"/>
            <wp:docPr id="433" name="图片 433" descr="d954786174fee14cabfb4fae0c5a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图片 433" descr="d954786174fee14cabfb4fae0c5a526"/>
                    <pic:cNvPicPr>
                      <a:picLocks noChangeAspect="1"/>
                    </pic:cNvPicPr>
                  </pic:nvPicPr>
                  <pic:blipFill>
                    <a:blip r:embed="rId15"/>
                    <a:srcRect t="3440"/>
                    <a:stretch>
                      <a:fillRect/>
                    </a:stretch>
                  </pic:blipFill>
                  <pic:spPr>
                    <a:xfrm>
                      <a:off x="0" y="0"/>
                      <a:ext cx="20135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通知公告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列表页面，输入搜索关键字，点击搜索，列表中显示对应搜索记录。如下图：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184650"/>
            <wp:effectExtent l="0" t="0" r="6350" b="6350"/>
            <wp:docPr id="434" name="图片 434" descr="8915a8890e126217c093252624e7f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图片 434" descr="8915a8890e126217c093252624e7fed"/>
                    <pic:cNvPicPr>
                      <a:picLocks noChangeAspect="1"/>
                    </pic:cNvPicPr>
                  </pic:nvPicPr>
                  <pic:blipFill>
                    <a:blip r:embed="rId16"/>
                    <a:srcRect t="3131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8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</w:p>
    <w:p>
      <w:pPr>
        <w:keepNext w:val="0"/>
        <w:keepLines w:val="0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通知公告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列表页面，点击输入关键字后的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16535" cy="172085"/>
            <wp:effectExtent l="0" t="0" r="12065" b="10795"/>
            <wp:docPr id="43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6535" cy="17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图标，显示倾听中后，语音说出需要搜索的信息关键字，输入框中会语音内容，自动检索出对应信息列表。如下图：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34590" cy="4319905"/>
            <wp:effectExtent l="0" t="0" r="3810" b="8255"/>
            <wp:docPr id="436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图片 6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3459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 xml:space="preserve">  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11730" cy="4319905"/>
            <wp:effectExtent l="0" t="0" r="11430" b="8255"/>
            <wp:docPr id="437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图片 5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1173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ind w:left="807" w:leftChars="0" w:firstLineChars="0"/>
        <w:rPr>
          <w:rFonts w:hint="eastAsia" w:ascii="思源宋体 CN Light" w:hAnsi="思源宋体 CN Light" w:eastAsia="思源宋体 CN Light" w:cs="思源宋体 CN Light"/>
          <w:sz w:val="24"/>
          <w:szCs w:val="24"/>
        </w:rPr>
      </w:pPr>
      <w:bookmarkStart w:id="86" w:name="_Toc28524"/>
      <w:bookmarkStart w:id="87" w:name="_Toc19672"/>
      <w:r>
        <w:rPr>
          <w:rFonts w:hint="eastAsia" w:ascii="思源宋体 CN Light" w:hAnsi="思源宋体 CN Light" w:eastAsia="思源宋体 CN Light" w:cs="思源宋体 CN Light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政策法规</w:t>
      </w:r>
      <w:bookmarkEnd w:id="86"/>
      <w:bookmarkEnd w:id="87"/>
    </w:p>
    <w:p>
      <w:pPr>
        <w:keepNext w:val="0"/>
        <w:keepLines w:val="0"/>
        <w:pageBreakBefore w:val="0"/>
        <w:numPr>
          <w:ilvl w:val="0"/>
          <w:numId w:val="29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点击常用应用-政策法规模块，打开政策法规列表页面。如下图：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319905"/>
            <wp:effectExtent l="0" t="0" r="6350" b="8255"/>
            <wp:docPr id="438" name="图片 438" descr="ca40498301ebc374f615c92ec8f5e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图片 438" descr="ca40498301ebc374f615c92ec8f5eb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51735" cy="4319905"/>
            <wp:effectExtent l="0" t="0" r="1905" b="8255"/>
            <wp:docPr id="43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图片 2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517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政策法规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列表页面显示发布的法规信息，与网站接口对接。支持搜索对应法规信息，查看具体的法规内容，与网站显示一致。</w:t>
      </w:r>
    </w:p>
    <w:p>
      <w:pPr>
        <w:keepNext w:val="0"/>
        <w:keepLines w:val="0"/>
        <w:pageBreakBefore w:val="0"/>
        <w:numPr>
          <w:ilvl w:val="0"/>
          <w:numId w:val="29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点击列表中的记录，可查看具体内容。如下图：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135505" cy="3787775"/>
            <wp:effectExtent l="0" t="0" r="13335" b="6985"/>
            <wp:docPr id="44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图片 2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35505" cy="37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080895" cy="3736340"/>
            <wp:effectExtent l="0" t="0" r="6985" b="12700"/>
            <wp:docPr id="44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图片 3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80895" cy="37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9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政策法规列表页面，输入搜索关键字，点击完成后，列表中显示对应搜索记录。如下图：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35225" cy="4319905"/>
            <wp:effectExtent l="0" t="0" r="3175" b="8255"/>
            <wp:docPr id="44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图片 3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3522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/>
        <w:keepLines/>
        <w:pageBreakBefore w:val="0"/>
        <w:widowControl w:val="0"/>
        <w:tabs>
          <w:tab w:val="left" w:pos="567"/>
          <w:tab w:val="clear" w:pos="504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807" w:leftChars="0" w:firstLine="0" w:firstLineChars="0"/>
        <w:textAlignment w:val="auto"/>
        <w:rPr>
          <w:rFonts w:hint="eastAsia" w:ascii="思源宋体 CN Light" w:hAnsi="思源宋体 CN Light" w:eastAsia="思源宋体 CN Light" w:cs="思源宋体 CN Light"/>
        </w:rPr>
      </w:pPr>
      <w:bookmarkStart w:id="88" w:name="_Toc2626"/>
      <w:bookmarkStart w:id="89" w:name="_Toc13475"/>
      <w:r>
        <w:rPr>
          <w:rFonts w:hint="eastAsia" w:ascii="思源宋体 CN Light" w:hAnsi="思源宋体 CN Light" w:eastAsia="思源宋体 CN Light" w:cs="思源宋体 CN Light"/>
        </w:rPr>
        <w:t>办事指南</w:t>
      </w:r>
      <w:bookmarkEnd w:id="88"/>
      <w:bookmarkEnd w:id="89"/>
    </w:p>
    <w:p>
      <w:pPr>
        <w:keepNext w:val="0"/>
        <w:keepLines w:val="0"/>
        <w:pageBreakBefore w:val="0"/>
        <w:numPr>
          <w:ilvl w:val="0"/>
          <w:numId w:val="3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点击办事指南图标，进入办事指南信息列表。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  <w:lang w:val="en-US" w:eastAsia="zh-CN"/>
        </w:rPr>
        <w:t>分为交易流程、操作手册、下载中心、常见问题和问题大全，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思源宋体 CN Light" w:hAnsi="思源宋体 CN Light" w:eastAsia="思源宋体 CN Light" w:cs="思源宋体 CN Light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319905"/>
            <wp:effectExtent l="0" t="0" r="6350" b="8255"/>
            <wp:docPr id="443" name="图片 443" descr="ca40498301ebc374f615c92ec8f5e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图片 443" descr="ca40498301ebc374f615c92ec8f5eb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171950"/>
            <wp:effectExtent l="0" t="0" r="6350" b="3810"/>
            <wp:docPr id="444" name="图片 444" descr="c9e54770685bb891f17d5710241d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图片 444" descr="c9e54770685bb891f17d5710241d123"/>
                    <pic:cNvPicPr>
                      <a:picLocks noChangeAspect="1"/>
                    </pic:cNvPicPr>
                  </pic:nvPicPr>
                  <pic:blipFill>
                    <a:blip r:embed="rId24"/>
                    <a:srcRect t="3425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3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点击信息标题，可查看信息内容。如下图：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187825"/>
            <wp:effectExtent l="0" t="0" r="6350" b="3175"/>
            <wp:docPr id="445" name="图片 445" descr="8012e1e36eed8609711299817b3f1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图片 445" descr="8012e1e36eed8609711299817b3f1d1"/>
                    <pic:cNvPicPr>
                      <a:picLocks noChangeAspect="1"/>
                    </pic:cNvPicPr>
                  </pic:nvPicPr>
                  <pic:blipFill>
                    <a:blip r:embed="rId25"/>
                    <a:srcRect t="3057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8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ind w:left="807" w:leftChars="0" w:firstLineChars="0"/>
        <w:rPr>
          <w:rFonts w:hint="eastAsia" w:ascii="思源宋体 CN Light" w:hAnsi="思源宋体 CN Light" w:eastAsia="思源宋体 CN Light" w:cs="思源宋体 CN Light"/>
          <w:sz w:val="24"/>
          <w:szCs w:val="24"/>
        </w:rPr>
      </w:pPr>
      <w:bookmarkStart w:id="90" w:name="_Toc32389"/>
      <w:bookmarkStart w:id="91" w:name="_Toc11686"/>
      <w:r>
        <w:rPr>
          <w:rFonts w:hint="eastAsia" w:ascii="思源宋体 CN Light" w:hAnsi="思源宋体 CN Light" w:eastAsia="思源宋体 CN Light" w:cs="思源宋体 CN Light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今日</w:t>
      </w:r>
      <w:r>
        <w:rPr>
          <w:rFonts w:hint="eastAsia" w:ascii="思源宋体 CN Light" w:hAnsi="思源宋体 CN Light" w:eastAsia="思源宋体 CN Light" w:cs="思源宋体 CN Light"/>
          <w:sz w:val="24"/>
          <w:szCs w:val="24"/>
        </w:rPr>
        <w:t>开标</w:t>
      </w:r>
      <w:bookmarkEnd w:id="90"/>
      <w:bookmarkEnd w:id="91"/>
    </w:p>
    <w:p>
      <w:pPr>
        <w:keepNext w:val="0"/>
        <w:keepLines w:val="0"/>
        <w:pageBreakBefore w:val="0"/>
        <w:numPr>
          <w:ilvl w:val="0"/>
          <w:numId w:val="3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点击常用应用-今日开标模块，打开今日开标页面，默认显示当天。如下图：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319905"/>
            <wp:effectExtent l="0" t="0" r="6350" b="8255"/>
            <wp:docPr id="446" name="图片 446" descr="ca40498301ebc374f615c92ec8f5e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图片 446" descr="ca40498301ebc374f615c92ec8f5eb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2004695" cy="4319905"/>
            <wp:effectExtent l="0" t="0" r="6985" b="8255"/>
            <wp:docPr id="447" name="图片 447" descr="505221254939d0bb455527ca473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图片 447" descr="505221254939d0bb455527ca4731098"/>
                    <pic:cNvPicPr>
                      <a:picLocks noChangeAspect="1"/>
                    </pic:cNvPicPr>
                  </pic:nvPicPr>
                  <pic:blipFill>
                    <a:blip r:embed="rId26"/>
                    <a:srcRect t="3027"/>
                    <a:stretch>
                      <a:fillRect/>
                    </a:stretch>
                  </pic:blipFill>
                  <pic:spPr>
                    <a:xfrm>
                      <a:off x="0" y="0"/>
                      <a:ext cx="200469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3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今日开标页面，点击右上角的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68605" cy="227330"/>
            <wp:effectExtent l="0" t="0" r="5715" b="1270"/>
            <wp:docPr id="44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图片 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8605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图标，显示当前月份整个月的日历，可通过左右滑动或点击日历左上角的年月，弹出选择具体年月的选项，点击确定后显示对应年月的正月日历。如下图：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2009775" cy="4319905"/>
            <wp:effectExtent l="0" t="0" r="1905" b="8255"/>
            <wp:docPr id="449" name="图片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图片 449"/>
                    <pic:cNvPicPr>
                      <a:picLocks noChangeAspect="1"/>
                    </pic:cNvPicPr>
                  </pic:nvPicPr>
                  <pic:blipFill>
                    <a:blip r:embed="rId28"/>
                    <a:srcRect t="3272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2008505" cy="4319905"/>
            <wp:effectExtent l="0" t="0" r="3175" b="8255"/>
            <wp:docPr id="45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图片 2"/>
                    <pic:cNvPicPr>
                      <a:picLocks noChangeAspect="1"/>
                    </pic:cNvPicPr>
                  </pic:nvPicPr>
                  <pic:blipFill>
                    <a:blip r:embed="rId29"/>
                    <a:srcRect t="3234"/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3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今日开标页面，选择日期，查看对应日期预约开标场地的标段/分包/标的列表记录。如下图：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2022475" cy="4319905"/>
            <wp:effectExtent l="0" t="0" r="4445" b="8255"/>
            <wp:docPr id="451" name="图片 451" descr="3177c749254639ad827f0d377e824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图片 451" descr="3177c749254639ad827f0d377e8245f"/>
                    <pic:cNvPicPr>
                      <a:picLocks noChangeAspect="1"/>
                    </pic:cNvPicPr>
                  </pic:nvPicPr>
                  <pic:blipFill>
                    <a:blip r:embed="rId30"/>
                    <a:srcRect t="3888"/>
                    <a:stretch>
                      <a:fillRect/>
                    </a:stretch>
                  </pic:blipFill>
                  <pic:spPr>
                    <a:xfrm>
                      <a:off x="0" y="0"/>
                      <a:ext cx="202247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开标信息应获取的是对应标段的最新开标时间。会显示工程、采购等预约场地的记录。</w:t>
      </w:r>
    </w:p>
    <w:p>
      <w:pPr>
        <w:pStyle w:val="5"/>
        <w:tabs>
          <w:tab w:val="left" w:pos="567"/>
          <w:tab w:val="clear" w:pos="504"/>
        </w:tabs>
        <w:ind w:left="807" w:leftChars="0" w:firstLineChars="0"/>
        <w:rPr>
          <w:rFonts w:hint="eastAsia" w:ascii="思源宋体 CN Light" w:hAnsi="思源宋体 CN Light" w:eastAsia="思源宋体 CN Light" w:cs="思源宋体 CN Light"/>
          <w:sz w:val="24"/>
          <w:szCs w:val="24"/>
        </w:rPr>
      </w:pPr>
      <w:bookmarkStart w:id="92" w:name="_Toc25442"/>
      <w:bookmarkStart w:id="93" w:name="_Toc24153"/>
      <w:r>
        <w:rPr>
          <w:rFonts w:hint="eastAsia" w:ascii="思源宋体 CN Light" w:hAnsi="思源宋体 CN Light" w:eastAsia="思源宋体 CN Light" w:cs="思源宋体 CN Light"/>
          <w:sz w:val="24"/>
          <w:szCs w:val="24"/>
        </w:rPr>
        <w:t>交易信息</w:t>
      </w:r>
      <w:bookmarkEnd w:id="92"/>
      <w:bookmarkEnd w:id="93"/>
    </w:p>
    <w:p>
      <w:pPr>
        <w:keepNext w:val="0"/>
        <w:keepLines w:val="0"/>
        <w:pageBreakBefore w:val="0"/>
        <w:numPr>
          <w:ilvl w:val="0"/>
          <w:numId w:val="3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点击常用应用-交易信息模块，打开交易信息列表页面。如下图：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319905"/>
            <wp:effectExtent l="0" t="0" r="6350" b="8255"/>
            <wp:docPr id="452" name="图片 452" descr="ca40498301ebc374f615c92ec8f5e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图片 452" descr="ca40498301ebc374f615c92ec8f5eb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 xml:space="preserve">   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166870"/>
            <wp:effectExtent l="0" t="0" r="6350" b="8890"/>
            <wp:docPr id="453" name="图片 453" descr="edff092eb10c01c4c4df566e1476d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图片 453" descr="edff092eb10c01c4c4df566e1476df1"/>
                    <pic:cNvPicPr>
                      <a:picLocks noChangeAspect="1"/>
                    </pic:cNvPicPr>
                  </pic:nvPicPr>
                  <pic:blipFill>
                    <a:blip r:embed="rId31"/>
                    <a:srcRect t="3543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交易信息列表页面显示发布网站的公告信息，与网站接口对接。支持搜索对应公告信息，查看具体的公告内容，与网站显示一致。</w:t>
      </w:r>
    </w:p>
    <w:p>
      <w:pPr>
        <w:keepNext w:val="0"/>
        <w:keepLines w:val="0"/>
        <w:pageBreakBefore w:val="0"/>
        <w:numPr>
          <w:ilvl w:val="0"/>
          <w:numId w:val="3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点击搜索条件下拉框后的</w:t>
      </w: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303530" cy="288925"/>
            <wp:effectExtent l="0" t="0" r="1270" b="635"/>
            <wp:docPr id="45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图片 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3530" cy="2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图标，编辑分类，添加或者删除下拉框对应分类的选项。如下图：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1943735" cy="4150360"/>
            <wp:effectExtent l="0" t="0" r="6985" b="10160"/>
            <wp:docPr id="45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图片 7"/>
                    <pic:cNvPicPr>
                      <a:picLocks noChangeAspect="1"/>
                    </pic:cNvPicPr>
                  </pic:nvPicPr>
                  <pic:blipFill>
                    <a:blip r:embed="rId33"/>
                    <a:srcRect t="3925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5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944370" cy="4167505"/>
            <wp:effectExtent l="0" t="0" r="6350" b="8255"/>
            <wp:docPr id="456" name="图片 456" descr="4571dcb3f54cbc0789d259b1c6494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图片 456" descr="4571dcb3f54cbc0789d259b1c6494a9"/>
                    <pic:cNvPicPr>
                      <a:picLocks noChangeAspect="1"/>
                    </pic:cNvPicPr>
                  </pic:nvPicPr>
                  <pic:blipFill>
                    <a:blip r:embed="rId34"/>
                    <a:srcRect t="3528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6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3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交易信息列表页面，选择地区和类型，输入搜索关键字，点击完成后，列表中显示对应搜索记录。如下图：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1943735" cy="4166870"/>
            <wp:effectExtent l="0" t="0" r="6985" b="8890"/>
            <wp:docPr id="45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图片 8"/>
                    <pic:cNvPicPr>
                      <a:picLocks noChangeAspect="1"/>
                    </pic:cNvPicPr>
                  </pic:nvPicPr>
                  <pic:blipFill>
                    <a:blip r:embed="rId35"/>
                    <a:srcRect t="3543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6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3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点击列表中的信息，可查看对应公告信息内容。如下图：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1853565" cy="3959860"/>
            <wp:effectExtent l="0" t="0" r="5715" b="2540"/>
            <wp:docPr id="45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图片 9"/>
                    <pic:cNvPicPr>
                      <a:picLocks noChangeAspect="1"/>
                    </pic:cNvPicPr>
                  </pic:nvPicPr>
                  <pic:blipFill>
                    <a:blip r:embed="rId36"/>
                    <a:srcRect t="3881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  <w:lang w:eastAsia="zh-CN"/>
        </w:rPr>
        <w:drawing>
          <wp:inline distT="0" distB="0" distL="114300" distR="114300">
            <wp:extent cx="1838960" cy="3959860"/>
            <wp:effectExtent l="0" t="0" r="5080" b="2540"/>
            <wp:docPr id="459" name="图片 459" descr="024375523d130534193f6f3ea755e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图片 459" descr="024375523d130534193f6f3ea755e7d"/>
                    <pic:cNvPicPr>
                      <a:picLocks noChangeAspect="1"/>
                    </pic:cNvPicPr>
                  </pic:nvPicPr>
                  <pic:blipFill>
                    <a:blip r:embed="rId37"/>
                    <a:srcRect t="3087"/>
                    <a:stretch>
                      <a:fillRect/>
                    </a:stretch>
                  </pic:blipFill>
                  <pic:spPr>
                    <a:xfrm>
                      <a:off x="0" y="0"/>
                      <a:ext cx="183896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ind w:left="807" w:leftChars="0" w:firstLine="643" w:firstLineChars="0"/>
      </w:pPr>
      <w:bookmarkStart w:id="94" w:name="_Toc10293"/>
      <w:bookmarkStart w:id="95" w:name="_Toc2576"/>
      <w:bookmarkStart w:id="96" w:name="_Toc67320133"/>
      <w:bookmarkStart w:id="97" w:name="_Toc67320125"/>
      <w:r>
        <w:rPr>
          <w:rFonts w:hint="eastAsia"/>
          <w:lang w:val="en-US" w:eastAsia="zh-CN"/>
        </w:rPr>
        <w:t>专家</w:t>
      </w:r>
      <w:r>
        <w:rPr>
          <w:rFonts w:hint="eastAsia"/>
        </w:rPr>
        <w:t>业绩</w:t>
      </w:r>
      <w:bookmarkEnd w:id="94"/>
      <w:bookmarkEnd w:id="95"/>
      <w:bookmarkEnd w:id="96"/>
    </w:p>
    <w:p>
      <w:pPr>
        <w:ind w:firstLine="480"/>
      </w:pPr>
      <w:r>
        <w:rPr>
          <w:rFonts w:hint="eastAsia"/>
          <w:lang w:val="en-US" w:eastAsia="zh-CN"/>
        </w:rPr>
        <w:t>专家</w:t>
      </w:r>
      <w:r>
        <w:rPr>
          <w:rFonts w:hint="eastAsia"/>
        </w:rPr>
        <w:t>业绩展示专家确认参加的评标项目。</w:t>
      </w:r>
    </w:p>
    <w:p>
      <w:pPr>
        <w:ind w:firstLine="480"/>
        <w:jc w:val="center"/>
        <w:rPr>
          <w:rFonts w:hint="eastAsia" w:ascii="思源宋体 CN Light" w:hAnsi="思源宋体 CN Light" w:eastAsia="思源宋体 CN ExtraLight" w:cs="思源宋体 CN Light"/>
          <w:sz w:val="21"/>
          <w:szCs w:val="21"/>
          <w:lang w:eastAsia="zh-CN"/>
        </w:rPr>
      </w:pPr>
      <w:r>
        <w:drawing>
          <wp:inline distT="0" distB="0" distL="114300" distR="114300">
            <wp:extent cx="1781810" cy="3959860"/>
            <wp:effectExtent l="0" t="0" r="1270" b="2540"/>
            <wp:docPr id="4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图片 1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ExtraLight" w:cs="思源宋体 CN Light"/>
          <w:sz w:val="21"/>
          <w:szCs w:val="21"/>
          <w:lang w:eastAsia="zh-CN"/>
        </w:rPr>
        <w:drawing>
          <wp:inline distT="0" distB="0" distL="114300" distR="114300">
            <wp:extent cx="1781810" cy="3959860"/>
            <wp:effectExtent l="0" t="0" r="1270" b="2540"/>
            <wp:docPr id="461" name="图片 461" descr="51d8a75b87a3903bcb329568ef080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图片 461" descr="51d8a75b87a3903bcb329568ef080ae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ind w:left="807" w:leftChars="0" w:firstLine="602" w:firstLineChars="0"/>
      </w:pPr>
      <w:bookmarkStart w:id="98" w:name="_Toc32722"/>
      <w:bookmarkStart w:id="99" w:name="_Toc67320131"/>
      <w:bookmarkStart w:id="100" w:name="_Toc28943"/>
      <w:r>
        <w:rPr>
          <w:rFonts w:hint="eastAsia"/>
        </w:rPr>
        <w:t>评委请假</w:t>
      </w:r>
      <w:bookmarkEnd w:id="98"/>
      <w:bookmarkEnd w:id="99"/>
      <w:bookmarkEnd w:id="100"/>
    </w:p>
    <w:p>
      <w:pPr>
        <w:ind w:firstLine="480"/>
      </w:pPr>
      <w:r>
        <w:rPr>
          <w:rFonts w:hint="eastAsia"/>
        </w:rPr>
        <w:t>专家用户可以通过APP移动端进行请假。</w:t>
      </w:r>
    </w:p>
    <w:p>
      <w:pPr>
        <w:numPr>
          <w:ilvl w:val="0"/>
          <w:numId w:val="33"/>
        </w:numPr>
        <w:ind w:firstLine="480"/>
      </w:pPr>
      <w:r>
        <w:rPr>
          <w:rFonts w:hint="eastAsia"/>
        </w:rPr>
        <w:t>点击【评委请假】，请假列表展示所有请假记录，记录与PC端同步</w:t>
      </w:r>
    </w:p>
    <w:p>
      <w:pPr>
        <w:ind w:firstLine="0" w:firstLineChars="0"/>
        <w:jc w:val="center"/>
        <w:rPr>
          <w:rFonts w:hint="eastAsia" w:eastAsia="思源宋体 CN ExtraLight"/>
          <w:lang w:eastAsia="zh-CN"/>
        </w:rPr>
      </w:pPr>
      <w:r>
        <w:drawing>
          <wp:inline distT="0" distB="0" distL="114300" distR="114300">
            <wp:extent cx="1781810" cy="3959860"/>
            <wp:effectExtent l="0" t="0" r="1270" b="2540"/>
            <wp:docPr id="46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图片 2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lang w:eastAsia="zh-CN"/>
        </w:rPr>
        <w:drawing>
          <wp:inline distT="0" distB="0" distL="114300" distR="114300">
            <wp:extent cx="1781810" cy="3959860"/>
            <wp:effectExtent l="0" t="0" r="1270" b="2540"/>
            <wp:docPr id="463" name="图片 463" descr="6772ad380742f364a4d73adcd21f0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图片 463" descr="6772ad380742f364a4d73adcd21f0a7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3"/>
        </w:numPr>
        <w:ind w:firstLine="480"/>
      </w:pPr>
      <w:r>
        <w:rPr>
          <w:rFonts w:hint="eastAsia"/>
        </w:rPr>
        <w:t>新增请假，点击右下角</w:t>
      </w:r>
      <w:r>
        <w:drawing>
          <wp:inline distT="0" distB="0" distL="114300" distR="114300">
            <wp:extent cx="273050" cy="279400"/>
            <wp:effectExtent l="0" t="0" r="1270" b="10160"/>
            <wp:docPr id="46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图片 3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73050" cy="27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，填写请假时间，请假天数根据时间自动计算。完成编辑后点击“提交”。请假申请会同步到PC端。</w:t>
      </w:r>
    </w:p>
    <w:p>
      <w:pPr>
        <w:ind w:firstLine="0" w:firstLineChars="0"/>
        <w:jc w:val="center"/>
      </w:pPr>
      <w:r>
        <w:drawing>
          <wp:inline distT="0" distB="0" distL="114300" distR="114300">
            <wp:extent cx="2294890" cy="3959860"/>
            <wp:effectExtent l="0" t="0" r="6350" b="2540"/>
            <wp:docPr id="46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图片 4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2948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ind w:left="807" w:leftChars="0" w:firstLine="602" w:firstLineChars="0"/>
      </w:pPr>
      <w:bookmarkStart w:id="101" w:name="_Toc23771"/>
      <w:bookmarkStart w:id="102" w:name="_Toc15333"/>
      <w:bookmarkStart w:id="103" w:name="_Toc67320128"/>
      <w:r>
        <w:rPr>
          <w:rFonts w:hint="eastAsia"/>
        </w:rPr>
        <w:t>在线考试</w:t>
      </w:r>
      <w:bookmarkEnd w:id="101"/>
      <w:bookmarkEnd w:id="102"/>
      <w:bookmarkEnd w:id="103"/>
    </w:p>
    <w:p>
      <w:pPr>
        <w:ind w:firstLine="480"/>
      </w:pPr>
      <w:r>
        <w:rPr>
          <w:rFonts w:hint="eastAsia"/>
        </w:rPr>
        <w:t>（1）PC端发布了考试试卷，专家用户可以点进“在线考试”来参加考试，考试状态分“未开始”“进行中”“待考试”，展示相关考试时间，如下图：</w:t>
      </w:r>
    </w:p>
    <w:p>
      <w:pPr>
        <w:ind w:firstLine="480"/>
        <w:jc w:val="center"/>
      </w:pPr>
      <w:r>
        <w:drawing>
          <wp:inline distT="0" distB="0" distL="114300" distR="114300">
            <wp:extent cx="1781810" cy="3959860"/>
            <wp:effectExtent l="0" t="0" r="1270" b="2540"/>
            <wp:docPr id="46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图片 3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54555" cy="3959860"/>
            <wp:effectExtent l="0" t="0" r="9525" b="2540"/>
            <wp:docPr id="46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图片 20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215455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注：</w:t>
      </w:r>
    </w:p>
    <w:p>
      <w:pPr>
        <w:ind w:firstLine="480"/>
      </w:pPr>
      <w:r>
        <w:rPr>
          <w:rFonts w:hint="eastAsia"/>
        </w:rPr>
        <w:t>①未开始：未到考试时间，可以点进去但无法进行考试。</w:t>
      </w:r>
    </w:p>
    <w:p>
      <w:pPr>
        <w:ind w:firstLine="480"/>
      </w:pPr>
      <w:r>
        <w:rPr>
          <w:rFonts w:hint="eastAsia"/>
        </w:rPr>
        <w:t>②待考试：已到考试时间但还进入答题。</w:t>
      </w:r>
    </w:p>
    <w:p>
      <w:pPr>
        <w:ind w:firstLine="480"/>
      </w:pPr>
      <w:r>
        <w:rPr>
          <w:rFonts w:hint="eastAsia"/>
        </w:rPr>
        <w:t>③进行中：已经参加了考试，中途退出考试页面，考试时间未结束就可以继续进入考试答题。</w:t>
      </w:r>
    </w:p>
    <w:p>
      <w:pPr>
        <w:ind w:firstLine="480"/>
      </w:pPr>
      <w:r>
        <w:rPr>
          <w:rFonts w:hint="eastAsia"/>
        </w:rPr>
        <w:t>（2）点进该试卷，展示考试须知、试卷名称、考试参与人与，考题题数。当还未到考试时间，点击“开始考试”，提示该考试尚未开始！</w:t>
      </w:r>
    </w:p>
    <w:p>
      <w:pPr>
        <w:ind w:firstLine="480"/>
        <w:jc w:val="center"/>
      </w:pPr>
      <w:r>
        <w:drawing>
          <wp:inline distT="0" distB="0" distL="114300" distR="114300">
            <wp:extent cx="2238375" cy="3959860"/>
            <wp:effectExtent l="0" t="0" r="1905" b="2540"/>
            <wp:docPr id="46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图片 3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16150" cy="3959860"/>
            <wp:effectExtent l="0" t="0" r="8890" b="2540"/>
            <wp:docPr id="46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图片 4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4"/>
        </w:numPr>
        <w:ind w:firstLine="480"/>
      </w:pPr>
      <w:r>
        <w:rPr>
          <w:rFonts w:hint="eastAsia"/>
        </w:rPr>
        <w:t>到了考试时间，点击“开始考试”进入试卷答题页面，显示考试时间（倒计时），页面展示试题分值及数量，每完成一题，该考题完成数加1，如4个单元题，完成一题则单选题完成1/4。</w:t>
      </w:r>
    </w:p>
    <w:p>
      <w:pPr>
        <w:ind w:firstLine="0" w:firstLineChars="0"/>
        <w:jc w:val="center"/>
      </w:pPr>
      <w:r>
        <w:drawing>
          <wp:inline distT="0" distB="0" distL="114300" distR="114300">
            <wp:extent cx="2238375" cy="3959860"/>
            <wp:effectExtent l="0" t="0" r="1905" b="2540"/>
            <wp:docPr id="47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图片 6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numPr>
          <w:ilvl w:val="0"/>
          <w:numId w:val="35"/>
        </w:numPr>
        <w:ind w:firstLine="480"/>
      </w:pPr>
      <w:r>
        <w:rPr>
          <w:rFonts w:hint="eastAsia"/>
        </w:rPr>
        <w:t>保存和提交按钮上显示题目总数及完成数，当专家用户题目没做完且考试时间还未结束，点了保存后保存当前试卷已做完的题目，只要考试未结束还能继续完成剩余题目。如果不点保存，返回上一级页面后再进入答题，需要重新开始答题。</w:t>
      </w:r>
    </w:p>
    <w:p>
      <w:pPr>
        <w:ind w:firstLine="480"/>
      </w:pPr>
      <w:r>
        <w:rPr>
          <w:rFonts w:hint="eastAsia"/>
        </w:rPr>
        <w:t>点提交后试卷将无法修改，提交后PC端上会获取该专家的试卷完成时间。</w:t>
      </w:r>
    </w:p>
    <w:p>
      <w:pPr>
        <w:ind w:firstLine="480"/>
        <w:jc w:val="center"/>
      </w:pPr>
      <w:r>
        <w:drawing>
          <wp:inline distT="0" distB="0" distL="114300" distR="114300">
            <wp:extent cx="2247900" cy="3959860"/>
            <wp:effectExtent l="0" t="0" r="7620" b="2540"/>
            <wp:docPr id="47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图片 5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58060" cy="3959860"/>
            <wp:effectExtent l="0" t="0" r="12700" b="2540"/>
            <wp:docPr id="47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图片 7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225806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</w:pPr>
      <w:r>
        <w:drawing>
          <wp:inline distT="0" distB="0" distL="114300" distR="114300">
            <wp:extent cx="5903595" cy="1789430"/>
            <wp:effectExtent l="0" t="0" r="9525" b="8890"/>
            <wp:docPr id="47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图片 8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03595" cy="178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ind w:left="807" w:leftChars="0" w:firstLine="602" w:firstLineChars="0"/>
      </w:pPr>
      <w:bookmarkStart w:id="104" w:name="_Toc24869"/>
      <w:bookmarkStart w:id="105" w:name="_Toc67320126"/>
      <w:bookmarkStart w:id="106" w:name="_Toc22469"/>
      <w:r>
        <w:rPr>
          <w:rFonts w:hint="eastAsia"/>
        </w:rPr>
        <w:t>考试查询</w:t>
      </w:r>
      <w:bookmarkEnd w:id="104"/>
      <w:bookmarkEnd w:id="105"/>
      <w:bookmarkEnd w:id="106"/>
    </w:p>
    <w:p>
      <w:pPr>
        <w:ind w:firstLine="480"/>
      </w:pPr>
      <w:r>
        <w:rPr>
          <w:rFonts w:hint="eastAsia"/>
        </w:rPr>
        <w:t>专家用户可以通过考试查询查看自己已参加和未参加的考试情况，页面按照已参加、未参加2个状态进行分类。</w:t>
      </w:r>
    </w:p>
    <w:p>
      <w:pPr>
        <w:ind w:firstLine="0" w:firstLineChars="0"/>
        <w:jc w:val="center"/>
      </w:pPr>
      <w:r>
        <w:drawing>
          <wp:inline distT="0" distB="0" distL="114300" distR="114300">
            <wp:extent cx="2231390" cy="4008755"/>
            <wp:effectExtent l="0" t="0" r="8890" b="14605"/>
            <wp:docPr id="47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图片 2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2231390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51075" cy="4026535"/>
            <wp:effectExtent l="0" t="0" r="4445" b="12065"/>
            <wp:docPr id="47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图片 3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251075" cy="402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点击试卷可以查看考试情况。</w:t>
      </w:r>
    </w:p>
    <w:p>
      <w:pPr>
        <w:ind w:firstLine="480"/>
        <w:jc w:val="center"/>
      </w:pPr>
      <w:r>
        <w:drawing>
          <wp:inline distT="0" distB="0" distL="114300" distR="114300">
            <wp:extent cx="4028440" cy="3653155"/>
            <wp:effectExtent l="0" t="0" r="10160" b="4445"/>
            <wp:docPr id="47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图片 5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028440" cy="365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点击“放大镜”，可以输入关键词检索。</w:t>
      </w:r>
    </w:p>
    <w:p>
      <w:pPr>
        <w:ind w:firstLine="480"/>
        <w:jc w:val="center"/>
      </w:pPr>
      <w:r>
        <w:drawing>
          <wp:inline distT="0" distB="0" distL="114300" distR="114300">
            <wp:extent cx="2422525" cy="4250690"/>
            <wp:effectExtent l="0" t="0" r="635" b="1270"/>
            <wp:docPr id="47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图片 7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422525" cy="425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ind w:left="807" w:leftChars="0" w:firstLine="602" w:firstLineChars="0"/>
      </w:pPr>
      <w:bookmarkStart w:id="107" w:name="_Toc67320130"/>
      <w:bookmarkStart w:id="108" w:name="_Toc15952"/>
      <w:bookmarkStart w:id="109" w:name="_Toc2600"/>
      <w:r>
        <w:rPr>
          <w:rFonts w:hint="eastAsia"/>
        </w:rPr>
        <w:t>练习查询</w:t>
      </w:r>
      <w:bookmarkEnd w:id="107"/>
      <w:bookmarkEnd w:id="108"/>
      <w:bookmarkEnd w:id="109"/>
    </w:p>
    <w:p>
      <w:pPr>
        <w:ind w:firstLine="480"/>
      </w:pPr>
      <w:r>
        <w:rPr>
          <w:rFonts w:hint="eastAsia"/>
        </w:rPr>
        <w:t>专家用户可以通过练习查询来查看自己已参加和未参加的练习情况，页面按照已参加、未参加2个状态进行分类。</w:t>
      </w:r>
    </w:p>
    <w:p>
      <w:pPr>
        <w:ind w:firstLine="480"/>
        <w:jc w:val="center"/>
      </w:pPr>
      <w:r>
        <w:drawing>
          <wp:inline distT="0" distB="0" distL="114300" distR="114300">
            <wp:extent cx="2252980" cy="4025900"/>
            <wp:effectExtent l="0" t="0" r="2540" b="12700"/>
            <wp:docPr id="47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图片 21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2252980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点击试卷可以查看该份试卷的做题详情。</w:t>
      </w:r>
    </w:p>
    <w:p>
      <w:pPr>
        <w:ind w:firstLine="480"/>
        <w:jc w:val="center"/>
      </w:pPr>
      <w:r>
        <w:drawing>
          <wp:inline distT="0" distB="0" distL="114300" distR="114300">
            <wp:extent cx="4083050" cy="3778250"/>
            <wp:effectExtent l="0" t="0" r="1270" b="1270"/>
            <wp:docPr id="47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图片 25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083050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点击“放大镜”，可以输入关键词检索。</w:t>
      </w:r>
    </w:p>
    <w:p>
      <w:pPr>
        <w:ind w:firstLine="480"/>
        <w:jc w:val="center"/>
      </w:pPr>
      <w:r>
        <w:drawing>
          <wp:inline distT="0" distB="0" distL="114300" distR="114300">
            <wp:extent cx="2194560" cy="3911600"/>
            <wp:effectExtent l="0" t="0" r="0" b="5080"/>
            <wp:docPr id="48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图片 23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ind w:left="807" w:leftChars="0" w:firstLine="602" w:firstLineChars="0"/>
      </w:pPr>
      <w:bookmarkStart w:id="110" w:name="_Toc25981"/>
      <w:bookmarkStart w:id="111" w:name="_Toc15879"/>
      <w:bookmarkStart w:id="112" w:name="_Toc67320129"/>
      <w:r>
        <w:rPr>
          <w:rFonts w:hint="eastAsia"/>
        </w:rPr>
        <w:t>在线练习</w:t>
      </w:r>
      <w:bookmarkEnd w:id="110"/>
      <w:bookmarkEnd w:id="111"/>
      <w:bookmarkEnd w:id="112"/>
    </w:p>
    <w:p>
      <w:pPr>
        <w:ind w:firstLine="480"/>
      </w:pPr>
      <w:r>
        <w:rPr>
          <w:rFonts w:hint="eastAsia"/>
        </w:rPr>
        <w:t>（1）PC端发布了练习试卷，专家用户可以点进“在线练习”来练习，考试状态有“未开始”“待练习”“进行中”，功能与在线考试相同，如下图</w:t>
      </w:r>
    </w:p>
    <w:p>
      <w:pPr>
        <w:ind w:firstLine="480"/>
        <w:jc w:val="center"/>
      </w:pPr>
      <w:r>
        <w:drawing>
          <wp:inline distT="0" distB="0" distL="114300" distR="114300">
            <wp:extent cx="3117850" cy="5524500"/>
            <wp:effectExtent l="0" t="0" r="6350" b="7620"/>
            <wp:docPr id="48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图片 19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3117850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注：</w:t>
      </w:r>
    </w:p>
    <w:p>
      <w:pPr>
        <w:ind w:firstLine="480"/>
      </w:pPr>
      <w:r>
        <w:rPr>
          <w:rFonts w:hint="eastAsia"/>
        </w:rPr>
        <w:t>①未开始：未到考试时间，可以点进去但无法进行考试。</w:t>
      </w:r>
    </w:p>
    <w:p>
      <w:pPr>
        <w:ind w:firstLine="480"/>
      </w:pPr>
      <w:r>
        <w:rPr>
          <w:rFonts w:hint="eastAsia"/>
        </w:rPr>
        <w:t>②待考试：已到考试时间但还进入答题。</w:t>
      </w:r>
    </w:p>
    <w:p>
      <w:pPr>
        <w:ind w:firstLine="480"/>
      </w:pPr>
      <w:r>
        <w:rPr>
          <w:rFonts w:hint="eastAsia"/>
        </w:rPr>
        <w:t>③进行中：已经参加了考试，中途退出考试页面，考试时间未结束就可以继续进入考试答题。</w:t>
      </w:r>
    </w:p>
    <w:p>
      <w:pPr>
        <w:ind w:firstLine="480"/>
      </w:pPr>
      <w:r>
        <w:rPr>
          <w:rFonts w:hint="eastAsia"/>
        </w:rPr>
        <w:t>（2）点进该试卷，展示考试须知、试卷名称、考试参与人与，考题题数。当还未到考试时间，点击“开始考试”，提示该考试尚未开始！</w:t>
      </w:r>
    </w:p>
    <w:p>
      <w:pPr>
        <w:ind w:firstLine="480"/>
      </w:pPr>
      <w:r>
        <w:rPr>
          <w:rFonts w:hint="eastAsia"/>
        </w:rPr>
        <w:t>（3）到了考试时间，点击“开始考试”进入试卷答题页面，显示考试时间（倒计时），页面展示试题分值及数量，每完成一题，该考题完成数加1，如4个单元题，完成一题则单选题完成1/4。</w:t>
      </w:r>
    </w:p>
    <w:p>
      <w:pPr>
        <w:ind w:firstLine="480"/>
      </w:pPr>
      <w:r>
        <w:rPr>
          <w:rFonts w:hint="eastAsia"/>
        </w:rPr>
        <w:t>（4）保存和提交按钮上显示题目总数及完成数，当专家用户题目没做完且考试时间还未结束，点了保存后保存当前试卷已做完的题目，只要考试未结束还能继续完成剩余题目。如果不点保存，返回上一级页面后再进入答题，需要重新开始答题。</w:t>
      </w:r>
    </w:p>
    <w:p>
      <w:pPr>
        <w:ind w:firstLine="480"/>
      </w:pPr>
      <w:r>
        <w:rPr>
          <w:rFonts w:hint="eastAsia"/>
        </w:rPr>
        <w:t>点提交后试卷将无法修改，提交后PC端上会获取该专家的试卷完成时间。</w:t>
      </w:r>
    </w:p>
    <w:p>
      <w:pPr>
        <w:pStyle w:val="5"/>
        <w:tabs>
          <w:tab w:val="left" w:pos="567"/>
          <w:tab w:val="clear" w:pos="504"/>
        </w:tabs>
        <w:ind w:left="807" w:leftChars="0" w:firstLine="602" w:firstLineChars="0"/>
      </w:pPr>
      <w:bookmarkStart w:id="113" w:name="_Toc918"/>
      <w:bookmarkStart w:id="114" w:name="_Toc67320127"/>
      <w:bookmarkStart w:id="115" w:name="_Toc25601"/>
      <w:r>
        <w:rPr>
          <w:rFonts w:hint="eastAsia"/>
        </w:rPr>
        <w:t>视频学习</w:t>
      </w:r>
      <w:bookmarkEnd w:id="113"/>
      <w:bookmarkEnd w:id="114"/>
      <w:bookmarkEnd w:id="115"/>
    </w:p>
    <w:p>
      <w:pPr>
        <w:ind w:firstLine="480"/>
      </w:pPr>
      <w:r>
        <w:rPr>
          <w:rFonts w:hint="eastAsia"/>
        </w:rPr>
        <w:t>（1）专家用户可以通过移动端进行视频学习，打开首页视频学习，页面按照时间和热度进行分类，视频状态分学习中、未学习、已学习。</w:t>
      </w:r>
    </w:p>
    <w:p>
      <w:pPr>
        <w:ind w:firstLine="480"/>
        <w:jc w:val="center"/>
      </w:pPr>
      <w:r>
        <w:drawing>
          <wp:inline distT="0" distB="0" distL="114300" distR="114300">
            <wp:extent cx="1923415" cy="3448685"/>
            <wp:effectExtent l="0" t="0" r="12065" b="10795"/>
            <wp:docPr id="48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图片 1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923415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17700" cy="3417570"/>
            <wp:effectExtent l="0" t="0" r="2540" b="11430"/>
            <wp:docPr id="48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图片 9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341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（2）点击“放大镜”，可以输入关键词检索。</w:t>
      </w:r>
    </w:p>
    <w:p>
      <w:pPr>
        <w:ind w:firstLine="480"/>
        <w:jc w:val="center"/>
      </w:pPr>
      <w:r>
        <w:drawing>
          <wp:inline distT="0" distB="0" distL="114300" distR="114300">
            <wp:extent cx="1965325" cy="3536950"/>
            <wp:effectExtent l="0" t="0" r="635" b="13970"/>
            <wp:docPr id="48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图片 8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965325" cy="353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6"/>
        </w:numPr>
        <w:ind w:firstLine="480"/>
      </w:pPr>
      <w:r>
        <w:rPr>
          <w:rFonts w:hint="eastAsia"/>
        </w:rPr>
        <w:t>学习中的视频要看完后点击“保存”，学习状态才会更新为“已学习”。</w:t>
      </w:r>
    </w:p>
    <w:p>
      <w:pPr>
        <w:ind w:firstLine="0" w:firstLineChars="0"/>
        <w:jc w:val="center"/>
      </w:pPr>
      <w:r>
        <w:drawing>
          <wp:inline distT="0" distB="0" distL="114300" distR="114300">
            <wp:extent cx="2283460" cy="3999865"/>
            <wp:effectExtent l="0" t="0" r="2540" b="8255"/>
            <wp:docPr id="48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图片 11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283460" cy="399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6"/>
        </w:numPr>
        <w:ind w:firstLine="480"/>
      </w:pPr>
      <w:r>
        <w:rPr>
          <w:rFonts w:hint="eastAsia"/>
        </w:rPr>
        <w:t>每个视频都可以显示学习的专家人数。</w:t>
      </w:r>
    </w:p>
    <w:p>
      <w:pPr>
        <w:ind w:firstLine="0" w:firstLineChars="0"/>
        <w:jc w:val="center"/>
      </w:pPr>
      <w:r>
        <w:drawing>
          <wp:inline distT="0" distB="0" distL="114300" distR="114300">
            <wp:extent cx="2358390" cy="4282440"/>
            <wp:effectExtent l="0" t="0" r="3810" b="0"/>
            <wp:docPr id="48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图片 12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358390" cy="428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97"/>
    <w:p>
      <w:pPr>
        <w:pStyle w:val="4"/>
        <w:tabs>
          <w:tab w:val="left" w:pos="425"/>
          <w:tab w:val="clear" w:pos="567"/>
        </w:tabs>
        <w:ind w:firstLine="643"/>
      </w:pPr>
      <w:bookmarkStart w:id="116" w:name="_Toc1348"/>
      <w:bookmarkStart w:id="117" w:name="_Toc16222"/>
      <w:bookmarkStart w:id="118" w:name="_Toc67320132"/>
      <w:bookmarkStart w:id="119" w:name="_Toc31974"/>
      <w:r>
        <w:rPr>
          <w:rFonts w:hint="eastAsia"/>
        </w:rPr>
        <w:t>我的信息</w:t>
      </w:r>
      <w:bookmarkEnd w:id="116"/>
      <w:bookmarkEnd w:id="117"/>
      <w:bookmarkEnd w:id="118"/>
      <w:bookmarkEnd w:id="119"/>
    </w:p>
    <w:p>
      <w:pPr>
        <w:ind w:firstLine="480"/>
      </w:pPr>
      <w:r>
        <w:rPr>
          <w:rFonts w:hint="eastAsia"/>
        </w:rPr>
        <w:t>（1）底部菜单，点击【我的信息】可查看专家的主体信息。如下图：</w:t>
      </w:r>
    </w:p>
    <w:p>
      <w:pPr>
        <w:ind w:firstLine="0" w:firstLineChars="0"/>
        <w:jc w:val="center"/>
      </w:pPr>
      <w:r>
        <w:drawing>
          <wp:inline distT="0" distB="0" distL="114300" distR="114300">
            <wp:extent cx="3111500" cy="5480050"/>
            <wp:effectExtent l="0" t="0" r="12700" b="6350"/>
            <wp:docPr id="48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图片 12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548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（2）点击操作按钮，可修改保存主体信息，并可提交审核。PC审核通过后，主体状态为审核通过。如下图：</w:t>
      </w:r>
    </w:p>
    <w:p>
      <w:pPr>
        <w:ind w:firstLine="0" w:firstLineChars="0"/>
        <w:jc w:val="center"/>
      </w:pPr>
      <w:r>
        <w:drawing>
          <wp:inline distT="0" distB="0" distL="114300" distR="114300">
            <wp:extent cx="2061210" cy="3672840"/>
            <wp:effectExtent l="0" t="0" r="11430" b="0"/>
            <wp:docPr id="48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图片 13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54860" cy="3639185"/>
            <wp:effectExtent l="0" t="0" r="2540" b="3175"/>
            <wp:docPr id="48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图片 14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05486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</w:pPr>
      <w:r>
        <w:drawing>
          <wp:inline distT="0" distB="0" distL="114300" distR="114300">
            <wp:extent cx="2056765" cy="3676650"/>
            <wp:effectExtent l="0" t="0" r="635" b="11430"/>
            <wp:docPr id="49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图片 15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205676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33015" cy="4439285"/>
            <wp:effectExtent l="0" t="0" r="12065" b="10795"/>
            <wp:docPr id="49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图片 16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2533015" cy="443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5"/>
          <w:tab w:val="clear" w:pos="567"/>
        </w:tabs>
        <w:bidi w:val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120" w:name="_Toc5888"/>
      <w:bookmarkStart w:id="121" w:name="_Toc8217"/>
      <w:bookmarkStart w:id="122" w:name="_Toc5918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业务办理</w:t>
      </w:r>
      <w:bookmarkEnd w:id="120"/>
      <w:bookmarkEnd w:id="121"/>
      <w:bookmarkEnd w:id="122"/>
    </w:p>
    <w:p>
      <w:pPr>
        <w:numPr>
          <w:ilvl w:val="0"/>
          <w:numId w:val="37"/>
        </w:num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首页展示移动证书办理入口，点击业务办理，可跳转“新点标证通”App进行证书申领等操作，若无“新点标证通”APP，将会自动跳转下载页面，用户自行选择下载。如下图：</w:t>
      </w:r>
    </w:p>
    <w:p>
      <w:pPr>
        <w:numPr>
          <w:ilvl w:val="0"/>
          <w:numId w:val="0"/>
        </w:numPr>
        <w:jc w:val="center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1943735" cy="4319905"/>
            <wp:effectExtent l="0" t="0" r="6985" b="8255"/>
            <wp:docPr id="49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图片 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5"/>
          <w:tab w:val="clear" w:pos="567"/>
        </w:tabs>
        <w:bidi w:val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123" w:name="_Toc18328"/>
      <w:bookmarkStart w:id="124" w:name="_Toc27438"/>
      <w:bookmarkStart w:id="125" w:name="_Toc16578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个人中心</w:t>
      </w:r>
      <w:bookmarkEnd w:id="123"/>
      <w:bookmarkEnd w:id="124"/>
      <w:bookmarkEnd w:id="125"/>
    </w:p>
    <w:p>
      <w:p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1、点击左上角头像可进入个人中心，可保存离线文件、进行系统设置以及退出登录操作。如下图：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2013585" cy="4319905"/>
            <wp:effectExtent l="0" t="0" r="13335" b="8255"/>
            <wp:docPr id="49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图片 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0135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  <w:lang w:val="en-US" w:eastAsia="zh-CN"/>
        </w:rPr>
        <w:drawing>
          <wp:inline distT="0" distB="0" distL="114300" distR="114300">
            <wp:extent cx="1944370" cy="4319905"/>
            <wp:effectExtent l="0" t="0" r="6350" b="8255"/>
            <wp:docPr id="494" name="图片 494" descr="12243254f4ae891890663688817e2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图片 494" descr="12243254f4ae891890663688817e21d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bidi w:val="0"/>
        <w:ind w:left="807" w:leftChars="0" w:firstLineChars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126" w:name="_Toc12519"/>
      <w:bookmarkStart w:id="127" w:name="_Toc17927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离线文件</w:t>
      </w:r>
      <w:bookmarkEnd w:id="126"/>
      <w:bookmarkEnd w:id="127"/>
    </w:p>
    <w:p>
      <w:pPr>
        <w:jc w:val="left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1、点击离线文件，进入管理页面，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页面分文件类别显示所有app中下载的文件。如下图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。如下图：</w:t>
      </w:r>
    </w:p>
    <w:p>
      <w:pPr>
        <w:jc w:val="center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drawing>
          <wp:inline distT="0" distB="0" distL="114300" distR="114300">
            <wp:extent cx="1944370" cy="4319905"/>
            <wp:effectExtent l="0" t="0" r="6350" b="8255"/>
            <wp:docPr id="495" name="图片 495" descr="024d7277a6c331c5177f3ea37e6d3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图片 495" descr="024d7277a6c331c5177f3ea37e6d30b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点击列表中的文件，可查看具体文件内容。如下图：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309495" cy="4133215"/>
            <wp:effectExtent l="0" t="0" r="6985" b="12065"/>
            <wp:docPr id="49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图片 7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309495" cy="413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299970" cy="4096385"/>
            <wp:effectExtent l="0" t="0" r="1270" b="3175"/>
            <wp:docPr id="49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图片 77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299970" cy="409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3、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各类型文件列表页面，支持顺序或倒序排序。支持批量删除功能。如下图：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54910" cy="3717925"/>
            <wp:effectExtent l="0" t="0" r="13970" b="635"/>
            <wp:docPr id="498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图片 72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3716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40940" cy="3778250"/>
            <wp:effectExtent l="0" t="0" r="12700" b="1270"/>
            <wp:docPr id="499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图片 74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442210" cy="377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57450" cy="4036695"/>
            <wp:effectExtent l="0" t="0" r="11430" b="1905"/>
            <wp:docPr id="500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图片 75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453640" cy="403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58085" cy="4036695"/>
            <wp:effectExtent l="0" t="0" r="10795" b="1905"/>
            <wp:docPr id="501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图片 73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456815" cy="403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4、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我的文件页面点击右上角的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20980" cy="187960"/>
            <wp:effectExtent l="0" t="0" r="7620" b="10160"/>
            <wp:docPr id="502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图片 78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20980" cy="18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图标，打开搜索框。如下图：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510155" cy="4407535"/>
            <wp:effectExtent l="0" t="0" r="4445" b="12065"/>
            <wp:docPr id="503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图片 79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510155" cy="440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42210" cy="4392930"/>
            <wp:effectExtent l="0" t="0" r="11430" b="11430"/>
            <wp:docPr id="504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图片 80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442210" cy="439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  <w:lang w:val="en-US" w:eastAsia="zh-CN"/>
        </w:rPr>
        <w:t>5、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搜索输入框中可输入文件名称搜索我的文件列表页面的附件。如下图：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84120" cy="3191510"/>
            <wp:effectExtent l="0" t="0" r="0" b="8890"/>
            <wp:docPr id="505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图片 81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487295" cy="319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可点击搜索输入框后的</w:t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00025" cy="207645"/>
            <wp:effectExtent l="0" t="0" r="13335" b="5715"/>
            <wp:docPr id="506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图片 82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图标，打开话筒，倾听中的情况下可通过语音输入搜索条件，搜索我的文件列表页面的附件。如下图：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41575" cy="4354195"/>
            <wp:effectExtent l="0" t="0" r="12065" b="4445"/>
            <wp:docPr id="507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图片 83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441575" cy="435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51735" cy="4370705"/>
            <wp:effectExtent l="0" t="0" r="1905" b="3175"/>
            <wp:docPr id="508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图片 84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451735" cy="437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思源宋体 CN Light" w:hAnsi="思源宋体 CN Light" w:eastAsia="思源宋体 CN Light" w:cs="思源宋体 CN Light"/>
          <w:lang w:val="en-US" w:eastAsia="zh-CN"/>
        </w:rPr>
      </w:pPr>
    </w:p>
    <w:p>
      <w:pPr>
        <w:pStyle w:val="5"/>
        <w:tabs>
          <w:tab w:val="left" w:pos="567"/>
          <w:tab w:val="clear" w:pos="504"/>
        </w:tabs>
        <w:bidi w:val="0"/>
        <w:ind w:left="807" w:leftChars="0" w:firstLineChars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128" w:name="_Toc15812"/>
      <w:bookmarkStart w:id="129" w:name="_Toc13831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系统设置</w:t>
      </w:r>
      <w:bookmarkEnd w:id="128"/>
      <w:bookmarkEnd w:id="129"/>
    </w:p>
    <w:p>
      <w:p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进入系统设置，包括以下功能，如下图：</w:t>
      </w:r>
    </w:p>
    <w:p>
      <w:p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drawing>
          <wp:inline distT="0" distB="0" distL="114300" distR="114300">
            <wp:extent cx="1944370" cy="4319905"/>
            <wp:effectExtent l="0" t="0" r="6350" b="8255"/>
            <wp:docPr id="509" name="图片 509" descr="41a8c14b71db069402a0593e50083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图片 509" descr="41a8c14b71db069402a0593e50083c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tabs>
          <w:tab w:val="left" w:pos="567"/>
        </w:tabs>
        <w:bidi w:val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130" w:name="_Toc4174"/>
      <w:bookmarkStart w:id="131" w:name="_Toc17476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账号与安全</w:t>
      </w:r>
      <w:bookmarkEnd w:id="130"/>
      <w:bookmarkEnd w:id="131"/>
    </w:p>
    <w:p>
      <w:pPr>
        <w:keepNext w:val="0"/>
        <w:keepLines w:val="0"/>
        <w:pageBreakBefore w:val="0"/>
        <w:numPr>
          <w:ilvl w:val="0"/>
          <w:numId w:val="2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页面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账号与安全栏目，打开账号与安全页面。如下图：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1943735" cy="4319905"/>
            <wp:effectExtent l="0" t="0" r="6985" b="8255"/>
            <wp:docPr id="51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图片 4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1944370" cy="4319905"/>
            <wp:effectExtent l="0" t="0" r="6350" b="8255"/>
            <wp:docPr id="511" name="图片 511" descr="9e077a8c720bf6f527f846c1335f8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图片 511" descr="9e077a8c720bf6f527f846c1335f80b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点击修改密码，打开修改密码页面。如下图：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2291080" cy="4319905"/>
            <wp:effectExtent l="0" t="0" r="10160" b="8255"/>
            <wp:docPr id="5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图片 5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29108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205355" cy="4319905"/>
            <wp:effectExtent l="0" t="0" r="4445" b="8255"/>
            <wp:docPr id="513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图片 11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20535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输入当前用户使用的密码，并输入新密码和确认新密码后点击保存，密码即可修改成功。点击确定后回到登录页面需重新输入用户和新密码进行登录。如下图：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535555" cy="4319905"/>
            <wp:effectExtent l="0" t="0" r="9525" b="8255"/>
            <wp:docPr id="514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图片 11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53555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修改密码时，原密码必须输入正确，同时新密码和输入确认的新密码必须一致，且新密码不能是初始密码。</w:t>
      </w:r>
    </w:p>
    <w:p>
      <w:pPr>
        <w:keepNext w:val="0"/>
        <w:keepLines w:val="0"/>
        <w:pageBreakBefore w:val="0"/>
        <w:numPr>
          <w:ilvl w:val="0"/>
          <w:numId w:val="2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点击手机号绑定，可修改绑定的手机号，但需输入当前账号的密码，确认是本人操作。如下图：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553335" cy="4319905"/>
            <wp:effectExtent l="0" t="0" r="6985" b="8255"/>
            <wp:docPr id="515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图片 11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5533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输入当前账号的密码点击确认后，打开手机号修改的页面，可修改手机号。手机号中间4位是加密显示的。该手机号与PC端个人信息维护页面上的手机号码一致。如下图：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631440" cy="4319905"/>
            <wp:effectExtent l="0" t="0" r="5080" b="8255"/>
            <wp:docPr id="516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图片 11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6314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修改手机号，点击保存，保存成功。PC端也会同步修改。如下图：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77770" cy="4411345"/>
            <wp:effectExtent l="0" t="0" r="6350" b="8255"/>
            <wp:docPr id="517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图片 11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477770" cy="441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77135" cy="4380865"/>
            <wp:effectExtent l="0" t="0" r="6985" b="8255"/>
            <wp:docPr id="518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图片 117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477135" cy="438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5277485" cy="2239645"/>
            <wp:effectExtent l="0" t="0" r="10795" b="635"/>
            <wp:docPr id="519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图片 118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23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tabs>
          <w:tab w:val="left" w:pos="567"/>
        </w:tabs>
        <w:bidi w:val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132" w:name="_Toc5100"/>
      <w:bookmarkStart w:id="133" w:name="_Toc32273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其他设置</w:t>
      </w:r>
      <w:bookmarkEnd w:id="132"/>
      <w:bookmarkEnd w:id="133"/>
    </w:p>
    <w:p>
      <w:pPr>
        <w:keepNext w:val="0"/>
        <w:keepLines w:val="0"/>
        <w:pageBreakBefore w:val="0"/>
        <w:numPr>
          <w:ilvl w:val="0"/>
          <w:numId w:val="2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点击系统设置栏目，打开系统设置页面。如下图：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1944370" cy="4319905"/>
            <wp:effectExtent l="0" t="0" r="6350" b="8255"/>
            <wp:docPr id="520" name="图片 520" descr="41a8c14b71db069402a0593e50083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图片 520" descr="41a8c14b71db069402a0593e50083c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108835" cy="4319905"/>
            <wp:effectExtent l="0" t="0" r="9525" b="8255"/>
            <wp:docPr id="521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图片 92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1088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点击通知设置，打开新消息通知页面。如下图：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40940" cy="4319905"/>
            <wp:effectExtent l="0" t="0" r="12700" b="8255"/>
            <wp:docPr id="522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图片 101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4409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424430" cy="4319905"/>
            <wp:effectExtent l="0" t="0" r="13970" b="8255"/>
            <wp:docPr id="523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图片 102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42443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点击关闭新消息通知，直接打开手机设置-新点标易通，可关闭通知。如下图：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302510" cy="4319905"/>
            <wp:effectExtent l="0" t="0" r="13970" b="8255"/>
            <wp:docPr id="524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图片 103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30251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167255" cy="4319905"/>
            <wp:effectExtent l="0" t="0" r="12065" b="8255"/>
            <wp:docPr id="525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图片 104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关闭通知后，新消息通知页面显示开启消息通知。如下图：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331720" cy="4319905"/>
            <wp:effectExtent l="0" t="0" r="0" b="8255"/>
            <wp:docPr id="526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图片 105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33172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383790" cy="4319905"/>
            <wp:effectExtent l="0" t="0" r="8890" b="8255"/>
            <wp:docPr id="527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图片 106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38379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167255" cy="4319905"/>
            <wp:effectExtent l="0" t="0" r="12065" b="8255"/>
            <wp:docPr id="528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图片 107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重新开启消息通知，则需要点击开启新消息通知，在设置-新点标易通中点击通知，重新打开通知即可。</w:t>
      </w:r>
    </w:p>
    <w:p>
      <w:pPr>
        <w:keepNext w:val="0"/>
        <w:keepLines w:val="0"/>
        <w:pageBreakBefore w:val="0"/>
        <w:numPr>
          <w:ilvl w:val="0"/>
          <w:numId w:val="2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sz w:val="21"/>
          <w:szCs w:val="21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t>系统设置页面点击删除缓存，可清理APP当前用户的缓存信息。如下图：</w:t>
      </w:r>
    </w:p>
    <w:p>
      <w:p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078355" cy="4319905"/>
            <wp:effectExtent l="0" t="0" r="9525" b="8255"/>
            <wp:docPr id="52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图片 109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07835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2141220" cy="4319905"/>
            <wp:effectExtent l="0" t="0" r="7620" b="8255"/>
            <wp:docPr id="53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图片 110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14122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tabs>
          <w:tab w:val="left" w:pos="567"/>
        </w:tabs>
        <w:bidi w:val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134" w:name="_Toc3250"/>
      <w:bookmarkStart w:id="135" w:name="_Toc31786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版本更新</w:t>
      </w:r>
      <w:bookmarkEnd w:id="134"/>
      <w:bookmarkEnd w:id="135"/>
    </w:p>
    <w:p>
      <w:pPr>
        <w:numPr>
          <w:ilvl w:val="0"/>
          <w:numId w:val="0"/>
        </w:numP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可点击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直接进行版本更新，若无需更新，则会提示“已是最新版本”，如下图：</w:t>
      </w:r>
    </w:p>
    <w:p>
      <w:pPr>
        <w:numPr>
          <w:ilvl w:val="0"/>
          <w:numId w:val="0"/>
        </w:numPr>
        <w:jc w:val="center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1943735" cy="4319905"/>
            <wp:effectExtent l="0" t="0" r="6985" b="8255"/>
            <wp:docPr id="5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图片 6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tabs>
          <w:tab w:val="left" w:pos="567"/>
        </w:tabs>
        <w:bidi w:val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136" w:name="_Toc31678"/>
      <w:bookmarkStart w:id="137" w:name="_Toc12291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关于我们</w:t>
      </w:r>
      <w:bookmarkEnd w:id="136"/>
      <w:bookmarkEnd w:id="137"/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关于我们页面，可点击查看隐私政策，一般都固定显示政策内容。如下图：</w:t>
      </w:r>
    </w:p>
    <w:p>
      <w:pPr>
        <w:jc w:val="center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sz w:val="21"/>
          <w:szCs w:val="21"/>
        </w:rPr>
        <w:drawing>
          <wp:inline distT="0" distB="0" distL="114300" distR="114300">
            <wp:extent cx="1944370" cy="4319905"/>
            <wp:effectExtent l="0" t="0" r="6350" b="8255"/>
            <wp:docPr id="532" name="图片 532" descr="554202bd1a59ae68947b4b3a4d9a9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图片 532" descr="554202bd1a59ae68947b4b3a4d9a9b2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drawing>
          <wp:inline distT="0" distB="0" distL="114300" distR="114300">
            <wp:extent cx="1944370" cy="4319905"/>
            <wp:effectExtent l="0" t="0" r="6350" b="8255"/>
            <wp:docPr id="533" name="图片 533" descr="b612cd564fb42bedf7cc2cbdb6154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图片 533" descr="b612cd564fb42bedf7cc2cbdb6154ef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504"/>
        </w:tabs>
        <w:bidi w:val="0"/>
        <w:ind w:left="807" w:leftChars="0" w:firstLineChars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138" w:name="_Toc5025"/>
      <w:bookmarkStart w:id="139" w:name="_Toc23118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退出登录</w:t>
      </w:r>
      <w:bookmarkEnd w:id="138"/>
      <w:bookmarkEnd w:id="139"/>
    </w:p>
    <w:p>
      <w:p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进入个人中心，点击“退出登录”按钮，点击确定，即可退出登录。如下图：</w:t>
      </w:r>
    </w:p>
    <w:p>
      <w:pPr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1943735" cy="4319905"/>
            <wp:effectExtent l="0" t="0" r="6985" b="8255"/>
            <wp:docPr id="53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图片 7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bidi w:val="0"/>
        <w:ind w:left="425" w:leftChars="0" w:hanging="425" w:firstLineChars="0"/>
      </w:pPr>
      <w:bookmarkStart w:id="140" w:name="_Toc21545"/>
      <w:bookmarkStart w:id="141" w:name="_Toc801"/>
      <w:r>
        <w:rPr>
          <w:rFonts w:hint="eastAsia"/>
          <w:lang w:val="en-US" w:eastAsia="zh-CN"/>
        </w:rPr>
        <w:t>青易办小程序操作手册</w:t>
      </w:r>
      <w:bookmarkEnd w:id="140"/>
      <w:bookmarkEnd w:id="141"/>
    </w:p>
    <w:p>
      <w:pPr>
        <w:pStyle w:val="3"/>
        <w:keepNext/>
        <w:keepLines/>
        <w:pageBreakBefore w:val="0"/>
        <w:widowControl w:val="0"/>
        <w:tabs>
          <w:tab w:val="left" w:pos="425"/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425" w:hanging="425"/>
        <w:textAlignment w:val="auto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42" w:name="_Toc23977"/>
      <w:bookmarkStart w:id="143" w:name="_Toc17809"/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小程序访问</w:t>
      </w:r>
      <w:bookmarkEnd w:id="142"/>
      <w:bookmarkEnd w:id="143"/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可在微信小程序中搜索“青易办”进入青海“青易办”微信小程序。游客无需登录，即可查看首页青海电子交易信息内容，如下图：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default"/>
          <w:sz w:val="21"/>
          <w:szCs w:val="21"/>
          <w:lang w:val="en-US" w:eastAsia="zh-CN"/>
        </w:rPr>
      </w:pPr>
      <w:r>
        <w:rPr>
          <w:rFonts w:hint="default"/>
          <w:sz w:val="21"/>
          <w:szCs w:val="21"/>
          <w:lang w:val="en-US" w:eastAsia="zh-CN"/>
        </w:rPr>
        <w:drawing>
          <wp:inline distT="0" distB="0" distL="114300" distR="114300">
            <wp:extent cx="1944370" cy="4319905"/>
            <wp:effectExtent l="0" t="0" r="8255" b="4445"/>
            <wp:docPr id="84" name="图片 84" descr="ee6216cf30a7095682fdef9243ed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ee6216cf30a7095682fdef9243ed107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思源宋体 CN ExtraLight"/>
          <w:sz w:val="21"/>
          <w:szCs w:val="21"/>
          <w:lang w:val="en-US" w:eastAsia="zh-CN"/>
        </w:rPr>
      </w:pPr>
    </w:p>
    <w:p>
      <w:pPr>
        <w:pStyle w:val="3"/>
        <w:keepNext/>
        <w:keepLines/>
        <w:pageBreakBefore w:val="0"/>
        <w:widowControl w:val="0"/>
        <w:tabs>
          <w:tab w:val="left" w:pos="425"/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425" w:hanging="425"/>
        <w:textAlignment w:val="auto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44" w:name="_Toc29925"/>
      <w:bookmarkStart w:id="145" w:name="_Toc19271"/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游客首页</w:t>
      </w:r>
      <w:bookmarkEnd w:id="144"/>
      <w:bookmarkEnd w:id="145"/>
    </w:p>
    <w:p>
      <w:pPr>
        <w:pStyle w:val="4"/>
        <w:rPr>
          <w:sz w:val="24"/>
          <w:szCs w:val="24"/>
        </w:rPr>
      </w:pPr>
      <w:bookmarkStart w:id="146" w:name="_Toc2349"/>
      <w:bookmarkStart w:id="147" w:name="_Toc22023"/>
      <w:r>
        <w:rPr>
          <w:rFonts w:hint="eastAsia" w:ascii="思源宋体 CN ExtraLight" w:hAnsi="思源宋体 CN ExtraLight" w:cs="思源宋体 CN ExtraLight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通知公告</w:t>
      </w:r>
      <w:bookmarkEnd w:id="146"/>
      <w:bookmarkEnd w:id="147"/>
    </w:p>
    <w:p>
      <w:pPr>
        <w:keepNext w:val="0"/>
        <w:keepLines w:val="0"/>
        <w:pageBreakBefore w:val="0"/>
        <w:numPr>
          <w:ilvl w:val="0"/>
          <w:numId w:val="38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点击常用应用-通知公告模块，打开通知公告列表页面，分成最新、新闻、链接、附件标签列表页面。如下图：</w:t>
      </w:r>
      <w:r>
        <w:rPr>
          <w:rFonts w:hint="eastAsia"/>
          <w:sz w:val="21"/>
          <w:szCs w:val="21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1943735" cy="4179570"/>
            <wp:effectExtent l="0" t="0" r="8890" b="1905"/>
            <wp:docPr id="33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图片 2"/>
                    <pic:cNvPicPr>
                      <a:picLocks noChangeAspect="1"/>
                    </pic:cNvPicPr>
                  </pic:nvPicPr>
                  <pic:blipFill>
                    <a:blip r:embed="rId179"/>
                    <a:srcRect t="3249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7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71315"/>
            <wp:effectExtent l="0" t="0" r="8255" b="635"/>
            <wp:docPr id="431" name="图片 431" descr="d954786174fee14cabfb4fae0c5a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图片 431" descr="d954786174fee14cabfb4fae0c5a526"/>
                    <pic:cNvPicPr>
                      <a:picLocks noChangeAspect="1"/>
                    </pic:cNvPicPr>
                  </pic:nvPicPr>
                  <pic:blipFill>
                    <a:blip r:embed="rId15"/>
                    <a:srcRect t="3440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7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通知公告</w:t>
      </w:r>
      <w:r>
        <w:rPr>
          <w:rFonts w:hint="eastAsia"/>
          <w:sz w:val="21"/>
          <w:szCs w:val="21"/>
        </w:rPr>
        <w:t>列表页面显示发布的通知公告信息，与网站接口对接。支持搜索对应通知公告信息，查看具体的通知公告内容，与网站显示一致。</w:t>
      </w:r>
    </w:p>
    <w:p>
      <w:pPr>
        <w:keepNext w:val="0"/>
        <w:keepLines w:val="0"/>
        <w:pageBreakBefore w:val="0"/>
        <w:numPr>
          <w:ilvl w:val="0"/>
          <w:numId w:val="38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通知公告</w:t>
      </w:r>
      <w:r>
        <w:rPr>
          <w:rFonts w:hint="eastAsia"/>
          <w:sz w:val="21"/>
          <w:szCs w:val="21"/>
        </w:rPr>
        <w:t>列表页面，输入搜索关键字，点击搜索，列表中显示对应搜索记录。如下图：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84650"/>
            <wp:effectExtent l="0" t="0" r="8255" b="6350"/>
            <wp:docPr id="535" name="图片 535" descr="8915a8890e126217c093252624e7f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图片 535" descr="8915a8890e126217c093252624e7fed"/>
                    <pic:cNvPicPr>
                      <a:picLocks noChangeAspect="1"/>
                    </pic:cNvPicPr>
                  </pic:nvPicPr>
                  <pic:blipFill>
                    <a:blip r:embed="rId16"/>
                    <a:srcRect t="3131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8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</w:p>
    <w:p>
      <w:pPr>
        <w:keepNext w:val="0"/>
        <w:keepLines w:val="0"/>
        <w:pageBreakBefore w:val="0"/>
        <w:numPr>
          <w:ilvl w:val="0"/>
          <w:numId w:val="38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通知公告</w:t>
      </w:r>
      <w:r>
        <w:rPr>
          <w:rFonts w:hint="eastAsia"/>
          <w:sz w:val="21"/>
          <w:szCs w:val="21"/>
        </w:rPr>
        <w:t>列表页面，点击输入关键字后的</w:t>
      </w:r>
      <w:r>
        <w:rPr>
          <w:sz w:val="21"/>
          <w:szCs w:val="21"/>
        </w:rPr>
        <w:drawing>
          <wp:inline distT="0" distB="0" distL="114300" distR="114300">
            <wp:extent cx="216535" cy="172085"/>
            <wp:effectExtent l="0" t="0" r="2540" b="8890"/>
            <wp:docPr id="53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6535" cy="17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>图标，显示倾听中后，语音说出需要搜索的信息关键字，输入框中会语音内容，自动检索出对应信息列表。如下图：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2434590" cy="4319905"/>
            <wp:effectExtent l="0" t="0" r="3810" b="4445"/>
            <wp:docPr id="538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图片 6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3459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 xml:space="preserve">  </w:t>
      </w:r>
      <w:r>
        <w:rPr>
          <w:sz w:val="21"/>
          <w:szCs w:val="21"/>
        </w:rPr>
        <w:drawing>
          <wp:inline distT="0" distB="0" distL="114300" distR="114300">
            <wp:extent cx="2411730" cy="4319905"/>
            <wp:effectExtent l="0" t="0" r="7620" b="4445"/>
            <wp:docPr id="53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图片 5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1173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sz w:val="24"/>
          <w:szCs w:val="24"/>
        </w:rPr>
      </w:pPr>
      <w:bookmarkStart w:id="148" w:name="_Toc7884"/>
      <w:bookmarkStart w:id="149" w:name="_Toc6475"/>
      <w:r>
        <w:rPr>
          <w:rFonts w:hint="eastAsia" w:ascii="思源宋体 CN ExtraLight" w:hAnsi="思源宋体 CN ExtraLight" w:cs="思源宋体 CN ExtraLight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政策法规</w:t>
      </w:r>
      <w:bookmarkEnd w:id="148"/>
      <w:bookmarkEnd w:id="149"/>
    </w:p>
    <w:p>
      <w:pPr>
        <w:keepNext w:val="0"/>
        <w:keepLines w:val="0"/>
        <w:pageBreakBefore w:val="0"/>
        <w:numPr>
          <w:ilvl w:val="0"/>
          <w:numId w:val="39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点击常用应用-政策法规模块，打开政策法规列表页面。如下图：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ExtraLight" w:hAnsi="思源宋体 CN ExtraLight" w:eastAsia="思源宋体 CN ExtraLight" w:cs="思源宋体 CN ExtraLight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019935" cy="4319905"/>
            <wp:effectExtent l="0" t="0" r="8890" b="4445"/>
            <wp:docPr id="540" name="图片 540" descr="ba97d16cb2a01d175481237575a38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图片 540" descr="ba97d16cb2a01d175481237575a383a"/>
                    <pic:cNvPicPr>
                      <a:picLocks noChangeAspect="1"/>
                    </pic:cNvPicPr>
                  </pic:nvPicPr>
                  <pic:blipFill>
                    <a:blip r:embed="rId180"/>
                    <a:srcRect t="3734"/>
                    <a:stretch>
                      <a:fillRect/>
                    </a:stretch>
                  </pic:blipFill>
                  <pic:spPr>
                    <a:xfrm>
                      <a:off x="0" y="0"/>
                      <a:ext cx="201993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  <w:szCs w:val="21"/>
        </w:rPr>
        <w:drawing>
          <wp:inline distT="0" distB="0" distL="114300" distR="114300">
            <wp:extent cx="2451735" cy="4319905"/>
            <wp:effectExtent l="0" t="0" r="5715" b="4445"/>
            <wp:docPr id="54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图片 2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517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政策法规</w:t>
      </w:r>
      <w:r>
        <w:rPr>
          <w:rFonts w:hint="eastAsia"/>
          <w:sz w:val="21"/>
          <w:szCs w:val="21"/>
        </w:rPr>
        <w:t>列表页面显示发布的法规信息，与网站接口对接。支持搜索对应法规信息，查看具体的法规内容，与网站显示一致。</w:t>
      </w:r>
    </w:p>
    <w:p>
      <w:pPr>
        <w:keepNext w:val="0"/>
        <w:keepLines w:val="0"/>
        <w:pageBreakBefore w:val="0"/>
        <w:numPr>
          <w:ilvl w:val="0"/>
          <w:numId w:val="39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点击列表中的记录，可查看具体内容。如下图：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2135505" cy="3787775"/>
            <wp:effectExtent l="0" t="0" r="7620" b="3175"/>
            <wp:docPr id="54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图片 2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35505" cy="37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  <w:szCs w:val="21"/>
        </w:rPr>
        <w:drawing>
          <wp:inline distT="0" distB="0" distL="114300" distR="114300">
            <wp:extent cx="2080895" cy="3736340"/>
            <wp:effectExtent l="0" t="0" r="5080" b="6985"/>
            <wp:docPr id="54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图片 3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80895" cy="37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39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政策法规列表页面，输入搜索关键字，点击完成后，列表中显示对应搜索记录。如下图：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2435225" cy="4319905"/>
            <wp:effectExtent l="0" t="0" r="3175" b="4445"/>
            <wp:docPr id="54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图片 3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3522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</w:pPr>
      <w:bookmarkStart w:id="150" w:name="_Toc1337"/>
      <w:bookmarkStart w:id="151" w:name="_Toc16228"/>
      <w:r>
        <w:rPr>
          <w:rFonts w:hint="eastAsia"/>
        </w:rPr>
        <w:t>办事指南</w:t>
      </w:r>
      <w:bookmarkEnd w:id="150"/>
      <w:bookmarkEnd w:id="151"/>
    </w:p>
    <w:p>
      <w:pPr>
        <w:keepNext w:val="0"/>
        <w:keepLines w:val="0"/>
        <w:pageBreakBefore w:val="0"/>
        <w:numPr>
          <w:ilvl w:val="0"/>
          <w:numId w:val="4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点击办事指南图标，进入办事指南信息列表。</w:t>
      </w:r>
      <w:r>
        <w:rPr>
          <w:rFonts w:hint="eastAsia"/>
          <w:sz w:val="21"/>
          <w:szCs w:val="21"/>
          <w:lang w:val="en-US" w:eastAsia="zh-CN"/>
        </w:rPr>
        <w:t>分为交易流程、操作手册、下载中心、常见问题和问题大全，</w:t>
      </w:r>
      <w:r>
        <w:rPr>
          <w:rFonts w:hint="eastAsia"/>
          <w:sz w:val="21"/>
          <w:szCs w:val="21"/>
        </w:rPr>
        <w:t>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1943735" cy="4171950"/>
            <wp:effectExtent l="0" t="0" r="8890" b="0"/>
            <wp:docPr id="54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图片 3"/>
                    <pic:cNvPicPr>
                      <a:picLocks noChangeAspect="1"/>
                    </pic:cNvPicPr>
                  </pic:nvPicPr>
                  <pic:blipFill>
                    <a:blip r:embed="rId181"/>
                    <a:srcRect t="3425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71950"/>
            <wp:effectExtent l="0" t="0" r="8255" b="0"/>
            <wp:docPr id="546" name="图片 546" descr="c9e54770685bb891f17d5710241d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图片 546" descr="c9e54770685bb891f17d5710241d123"/>
                    <pic:cNvPicPr>
                      <a:picLocks noChangeAspect="1"/>
                    </pic:cNvPicPr>
                  </pic:nvPicPr>
                  <pic:blipFill>
                    <a:blip r:embed="rId24"/>
                    <a:srcRect t="3425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4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点击信息标题，可查看信息内容。如下图：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87825"/>
            <wp:effectExtent l="0" t="0" r="8255" b="3175"/>
            <wp:docPr id="547" name="图片 547" descr="8012e1e36eed8609711299817b3f1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图片 547" descr="8012e1e36eed8609711299817b3f1d1"/>
                    <pic:cNvPicPr>
                      <a:picLocks noChangeAspect="1"/>
                    </pic:cNvPicPr>
                  </pic:nvPicPr>
                  <pic:blipFill>
                    <a:blip r:embed="rId25"/>
                    <a:srcRect t="3057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8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152" w:name="_Toc16393"/>
      <w:bookmarkStart w:id="153" w:name="_Toc28189"/>
      <w:r>
        <w:rPr>
          <w:rFonts w:hint="eastAsia"/>
          <w:lang w:val="en-US" w:eastAsia="zh-CN"/>
        </w:rPr>
        <w:t>新闻</w:t>
      </w:r>
      <w:bookmarkEnd w:id="152"/>
      <w:bookmarkEnd w:id="153"/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eastAsia="zh-CN"/>
        </w:rPr>
        <w:t>（</w:t>
      </w:r>
      <w:r>
        <w:rPr>
          <w:rFonts w:hint="eastAsia"/>
          <w:sz w:val="21"/>
          <w:szCs w:val="21"/>
          <w:lang w:val="en-US" w:eastAsia="zh-CN"/>
        </w:rPr>
        <w:t>1</w:t>
      </w:r>
      <w:r>
        <w:rPr>
          <w:rFonts w:hint="eastAsia"/>
          <w:sz w:val="21"/>
          <w:szCs w:val="21"/>
          <w:lang w:eastAsia="zh-CN"/>
        </w:rPr>
        <w:t>）</w:t>
      </w:r>
      <w:r>
        <w:rPr>
          <w:rFonts w:hint="eastAsia"/>
          <w:sz w:val="21"/>
          <w:szCs w:val="21"/>
        </w:rPr>
        <w:t>点击</w:t>
      </w:r>
      <w:r>
        <w:rPr>
          <w:rFonts w:hint="eastAsia"/>
          <w:sz w:val="21"/>
          <w:szCs w:val="21"/>
          <w:lang w:val="en-US" w:eastAsia="zh-CN"/>
        </w:rPr>
        <w:t>新闻</w:t>
      </w:r>
      <w:r>
        <w:rPr>
          <w:rFonts w:hint="eastAsia"/>
          <w:sz w:val="21"/>
          <w:szCs w:val="21"/>
        </w:rPr>
        <w:t>图标，进入</w:t>
      </w:r>
      <w:r>
        <w:rPr>
          <w:rFonts w:hint="eastAsia"/>
          <w:sz w:val="21"/>
          <w:szCs w:val="21"/>
          <w:lang w:val="en-US" w:eastAsia="zh-CN"/>
        </w:rPr>
        <w:t>新闻</w:t>
      </w:r>
      <w:r>
        <w:rPr>
          <w:rFonts w:hint="eastAsia"/>
          <w:sz w:val="21"/>
          <w:szCs w:val="21"/>
        </w:rPr>
        <w:t>信息列表。如下图：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1943735" cy="4174490"/>
            <wp:effectExtent l="0" t="0" r="8890" b="6985"/>
            <wp:docPr id="54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图片 4"/>
                    <pic:cNvPicPr>
                      <a:picLocks noChangeAspect="1"/>
                    </pic:cNvPicPr>
                  </pic:nvPicPr>
                  <pic:blipFill>
                    <a:blip r:embed="rId182"/>
                    <a:srcRect t="3366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7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57980"/>
            <wp:effectExtent l="0" t="0" r="8255" b="4445"/>
            <wp:docPr id="549" name="图片 549" descr="b202a650bf3660ebb1fe7219c01d1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图片 549" descr="b202a650bf3660ebb1fe7219c01d1ca"/>
                    <pic:cNvPicPr>
                      <a:picLocks noChangeAspect="1"/>
                    </pic:cNvPicPr>
                  </pic:nvPicPr>
                  <pic:blipFill>
                    <a:blip r:embed="rId183"/>
                    <a:srcRect t="3748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5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eastAsia="zh-CN"/>
        </w:rPr>
        <w:t>（</w:t>
      </w:r>
      <w:r>
        <w:rPr>
          <w:rFonts w:hint="eastAsia"/>
          <w:sz w:val="21"/>
          <w:szCs w:val="21"/>
          <w:lang w:val="en-US" w:eastAsia="zh-CN"/>
        </w:rPr>
        <w:t>2</w:t>
      </w:r>
      <w:r>
        <w:rPr>
          <w:rFonts w:hint="eastAsia"/>
          <w:sz w:val="21"/>
          <w:szCs w:val="21"/>
          <w:lang w:eastAsia="zh-CN"/>
        </w:rPr>
        <w:t>）</w:t>
      </w:r>
      <w:r>
        <w:rPr>
          <w:rFonts w:hint="eastAsia"/>
          <w:sz w:val="21"/>
          <w:szCs w:val="21"/>
        </w:rPr>
        <w:t>点击列表中的记录，可查看具体内容。如下图：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88460"/>
            <wp:effectExtent l="0" t="0" r="8255" b="2540"/>
            <wp:docPr id="550" name="图片 550" descr="d311934f32b2165c01c38ae8cb143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图片 550" descr="d311934f32b2165c01c38ae8cb1436e"/>
                    <pic:cNvPicPr>
                      <a:picLocks noChangeAspect="1"/>
                    </pic:cNvPicPr>
                  </pic:nvPicPr>
                  <pic:blipFill>
                    <a:blip r:embed="rId184"/>
                    <a:srcRect t="3043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8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sz w:val="24"/>
          <w:szCs w:val="24"/>
        </w:rPr>
      </w:pPr>
      <w:bookmarkStart w:id="154" w:name="_Toc22915"/>
      <w:bookmarkStart w:id="155" w:name="_Toc27865"/>
      <w:r>
        <w:rPr>
          <w:rFonts w:hint="eastAsia"/>
          <w:sz w:val="24"/>
          <w:szCs w:val="24"/>
        </w:rPr>
        <w:t>交易信息</w:t>
      </w:r>
      <w:bookmarkEnd w:id="154"/>
      <w:bookmarkEnd w:id="155"/>
    </w:p>
    <w:p>
      <w:pPr>
        <w:keepNext w:val="0"/>
        <w:keepLines w:val="0"/>
        <w:pageBreakBefore w:val="0"/>
        <w:numPr>
          <w:ilvl w:val="0"/>
          <w:numId w:val="4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点击常用应用-交易信息模块，打开交易信息列表页面。如下图：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sz w:val="21"/>
          <w:szCs w:val="21"/>
        </w:rPr>
      </w:pPr>
      <w:r>
        <w:rPr>
          <w:rFonts w:hint="eastAsia"/>
          <w:sz w:val="21"/>
          <w:szCs w:val="21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1943735" cy="4192270"/>
            <wp:effectExtent l="0" t="0" r="8890" b="8255"/>
            <wp:docPr id="55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图片 5"/>
                    <pic:cNvPicPr>
                      <a:picLocks noChangeAspect="1"/>
                    </pic:cNvPicPr>
                  </pic:nvPicPr>
                  <pic:blipFill>
                    <a:blip r:embed="rId185"/>
                    <a:srcRect t="2955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9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 xml:space="preserve">   </w:t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66870"/>
            <wp:effectExtent l="0" t="0" r="8255" b="5080"/>
            <wp:docPr id="552" name="图片 552" descr="edff092eb10c01c4c4df566e1476d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图片 552" descr="edff092eb10c01c4c4df566e1476df1"/>
                    <pic:cNvPicPr>
                      <a:picLocks noChangeAspect="1"/>
                    </pic:cNvPicPr>
                  </pic:nvPicPr>
                  <pic:blipFill>
                    <a:blip r:embed="rId31"/>
                    <a:srcRect t="3543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交易信息列表页面显示发布网站的公告信息，与网站接口对接。支持搜索对应公告信息，查看具体的公告内容，与网站显示一致。</w:t>
      </w:r>
    </w:p>
    <w:p>
      <w:pPr>
        <w:keepNext w:val="0"/>
        <w:keepLines w:val="0"/>
        <w:pageBreakBefore w:val="0"/>
        <w:numPr>
          <w:ilvl w:val="0"/>
          <w:numId w:val="4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点击搜索条件下拉框后的</w:t>
      </w:r>
      <w:r>
        <w:drawing>
          <wp:inline distT="0" distB="0" distL="114300" distR="114300">
            <wp:extent cx="303530" cy="288925"/>
            <wp:effectExtent l="0" t="0" r="1270" b="6350"/>
            <wp:docPr id="55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图片 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3530" cy="2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图标，编辑分类，添加或者删除下拉框对应分类的选项。如下图：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1943735" cy="4150360"/>
            <wp:effectExtent l="0" t="0" r="8890" b="2540"/>
            <wp:docPr id="55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图片 7"/>
                    <pic:cNvPicPr>
                      <a:picLocks noChangeAspect="1"/>
                    </pic:cNvPicPr>
                  </pic:nvPicPr>
                  <pic:blipFill>
                    <a:blip r:embed="rId33"/>
                    <a:srcRect t="3925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5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67505"/>
            <wp:effectExtent l="0" t="0" r="8255" b="4445"/>
            <wp:docPr id="555" name="图片 555" descr="4571dcb3f54cbc0789d259b1c6494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图片 555" descr="4571dcb3f54cbc0789d259b1c6494a9"/>
                    <pic:cNvPicPr>
                      <a:picLocks noChangeAspect="1"/>
                    </pic:cNvPicPr>
                  </pic:nvPicPr>
                  <pic:blipFill>
                    <a:blip r:embed="rId34"/>
                    <a:srcRect t="3528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6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4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交易信息列表页面，选择地区和类型，输入搜索关键字，点击完成后，列表中显示对应搜索记录。如下图：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1943735" cy="4166870"/>
            <wp:effectExtent l="0" t="0" r="8890" b="5080"/>
            <wp:docPr id="55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图片 8"/>
                    <pic:cNvPicPr>
                      <a:picLocks noChangeAspect="1"/>
                    </pic:cNvPicPr>
                  </pic:nvPicPr>
                  <pic:blipFill>
                    <a:blip r:embed="rId35"/>
                    <a:srcRect t="3543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6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4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点击列表中的信息，可查看对应公告信息内容。如下图：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1943735" cy="4152265"/>
            <wp:effectExtent l="0" t="0" r="8890" b="635"/>
            <wp:docPr id="55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图片 9"/>
                    <pic:cNvPicPr>
                      <a:picLocks noChangeAspect="1"/>
                    </pic:cNvPicPr>
                  </pic:nvPicPr>
                  <pic:blipFill>
                    <a:blip r:embed="rId36"/>
                    <a:srcRect t="3881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5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86555"/>
            <wp:effectExtent l="0" t="0" r="8255" b="4445"/>
            <wp:docPr id="558" name="图片 558" descr="024375523d130534193f6f3ea755e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图片 558" descr="024375523d130534193f6f3ea755e7d"/>
                    <pic:cNvPicPr>
                      <a:picLocks noChangeAspect="1"/>
                    </pic:cNvPicPr>
                  </pic:nvPicPr>
                  <pic:blipFill>
                    <a:blip r:embed="rId37"/>
                    <a:srcRect t="3087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8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keepNext/>
        <w:keepLines/>
        <w:pageBreakBefore w:val="0"/>
        <w:widowControl w:val="0"/>
        <w:tabs>
          <w:tab w:val="left" w:pos="425"/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425" w:hanging="425"/>
        <w:textAlignment w:val="auto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56" w:name="_Toc10588"/>
      <w:bookmarkStart w:id="157" w:name="_Toc12997"/>
      <w:bookmarkStart w:id="158" w:name="_Toc17949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登录方式</w:t>
      </w:r>
      <w:bookmarkEnd w:id="156"/>
      <w:bookmarkEnd w:id="157"/>
      <w:bookmarkEnd w:id="158"/>
    </w:p>
    <w:p>
      <w:pPr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进入“青易办”小程序</w:t>
      </w:r>
      <w:r>
        <w:rPr>
          <w:rFonts w:hint="eastAsia"/>
          <w:sz w:val="21"/>
          <w:szCs w:val="21"/>
        </w:rPr>
        <w:t>，</w:t>
      </w:r>
      <w:r>
        <w:rPr>
          <w:rFonts w:hint="eastAsia"/>
          <w:sz w:val="21"/>
          <w:szCs w:val="21"/>
          <w:lang w:val="en-US" w:eastAsia="zh-CN"/>
        </w:rPr>
        <w:t>点击左上方“立即登录”进入登录页面，可选择登录账号角色：“投标单位”或“交易中心”，如下图：</w:t>
      </w:r>
    </w:p>
    <w:p/>
    <w:p>
      <w:pPr>
        <w:rPr>
          <w:rFonts w:hint="eastAsia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2008505" cy="4319905"/>
            <wp:effectExtent l="0" t="0" r="1270" b="4445"/>
            <wp:docPr id="55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图片 11"/>
                    <pic:cNvPicPr>
                      <a:picLocks noChangeAspect="1"/>
                    </pic:cNvPicPr>
                  </pic:nvPicPr>
                  <pic:blipFill>
                    <a:blip r:embed="rId186"/>
                    <a:srcRect t="3234"/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18665" cy="4319905"/>
            <wp:effectExtent l="0" t="0" r="635" b="4445"/>
            <wp:docPr id="56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图片 10"/>
                    <pic:cNvPicPr>
                      <a:picLocks noChangeAspect="1"/>
                    </pic:cNvPicPr>
                  </pic:nvPicPr>
                  <pic:blipFill>
                    <a:blip r:embed="rId187"/>
                    <a:srcRect t="3719"/>
                    <a:stretch>
                      <a:fillRect/>
                    </a:stretch>
                  </pic:blipFill>
                  <pic:spPr>
                    <a:xfrm>
                      <a:off x="0" y="0"/>
                      <a:ext cx="201866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</w:pPr>
      <w:bookmarkStart w:id="159" w:name="_Toc27546"/>
      <w:bookmarkStart w:id="160" w:name="_Toc5977"/>
      <w:bookmarkStart w:id="161" w:name="_Toc20981"/>
      <w:bookmarkStart w:id="162" w:name="_Toc67319980"/>
      <w:bookmarkStart w:id="163" w:name="_Toc30279"/>
      <w:bookmarkStart w:id="164" w:name="_Toc29300"/>
      <w:r>
        <w:rPr>
          <w:rFonts w:hint="eastAsia"/>
          <w:lang w:val="en-US" w:eastAsia="zh-CN"/>
        </w:rPr>
        <w:t>投标单位登录</w:t>
      </w:r>
      <w:bookmarkEnd w:id="159"/>
      <w:bookmarkEnd w:id="16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b/>
          <w:bCs/>
          <w:sz w:val="21"/>
          <w:szCs w:val="21"/>
          <w:lang w:val="en-US" w:eastAsia="zh-CN"/>
        </w:rPr>
      </w:pPr>
      <w:bookmarkStart w:id="165" w:name="_Toc4667"/>
      <w:r>
        <w:rPr>
          <w:rFonts w:hint="eastAsia"/>
          <w:b/>
          <w:bCs/>
          <w:sz w:val="21"/>
          <w:szCs w:val="21"/>
          <w:lang w:val="en-US" w:eastAsia="zh-CN"/>
        </w:rPr>
        <w:t>登录方式：扫码绑定+手机号验证码登录</w:t>
      </w:r>
      <w:bookmarkEnd w:id="161"/>
      <w:bookmarkEnd w:id="162"/>
      <w:bookmarkEnd w:id="165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default"/>
          <w:lang w:val="en-US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使用人员：投标单位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前置条件：（设备已进行过扫码绑定）</w:t>
      </w:r>
    </w:p>
    <w:p>
      <w:pPr>
        <w:keepNext w:val="0"/>
        <w:keepLines w:val="0"/>
        <w:pageBreakBefore w:val="0"/>
        <w:widowControl w:val="0"/>
        <w:numPr>
          <w:ilvl w:val="0"/>
          <w:numId w:val="4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sz w:val="21"/>
          <w:szCs w:val="21"/>
        </w:rPr>
      </w:pPr>
      <w:bookmarkStart w:id="166" w:name="_Toc3627"/>
      <w:r>
        <w:rPr>
          <w:rFonts w:hint="eastAsia"/>
          <w:sz w:val="21"/>
          <w:szCs w:val="21"/>
        </w:rPr>
        <w:t>扫码绑定操作步骤如下：</w:t>
      </w:r>
      <w:bookmarkEnd w:id="166"/>
    </w:p>
    <w:p>
      <w:pPr>
        <w:keepNext w:val="0"/>
        <w:keepLines w:val="0"/>
        <w:pageBreakBefore w:val="0"/>
        <w:numPr>
          <w:ilvl w:val="0"/>
          <w:numId w:val="4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使用锁登录至PC会员端，点击</w:t>
      </w:r>
      <w:r>
        <w:rPr>
          <w:rFonts w:hint="eastAsia"/>
          <w:sz w:val="21"/>
          <w:szCs w:val="21"/>
          <w:lang w:val="en-US" w:eastAsia="zh-CN"/>
        </w:rPr>
        <w:t>首页上方</w:t>
      </w:r>
      <w:r>
        <w:rPr>
          <w:rFonts w:hint="eastAsia"/>
          <w:sz w:val="21"/>
          <w:szCs w:val="21"/>
        </w:rPr>
        <w:t>【</w:t>
      </w:r>
      <w:r>
        <w:rPr>
          <w:rFonts w:hint="eastAsia"/>
          <w:sz w:val="21"/>
          <w:szCs w:val="21"/>
          <w:lang w:val="en-US" w:eastAsia="zh-CN"/>
        </w:rPr>
        <w:t>小程序</w:t>
      </w:r>
      <w:r>
        <w:rPr>
          <w:rFonts w:hint="eastAsia"/>
          <w:sz w:val="21"/>
          <w:szCs w:val="21"/>
        </w:rPr>
        <w:t>扫码绑定】按钮，弹出扫码绑定页面。如下图：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5487035" cy="2592070"/>
            <wp:effectExtent l="0" t="0" r="8890" b="8255"/>
            <wp:docPr id="56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图片 17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487035" cy="25920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4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扫码绑定页面，点击【生成二维码】按钮，弹出二维码。如下图：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both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5273040" cy="2491740"/>
            <wp:effectExtent l="0" t="0" r="3810" b="3810"/>
            <wp:docPr id="56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图片 18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917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  <w:szCs w:val="21"/>
        </w:rPr>
        <w:drawing>
          <wp:inline distT="0" distB="0" distL="114300" distR="114300">
            <wp:extent cx="5268595" cy="2377440"/>
            <wp:effectExtent l="0" t="0" r="8255" b="3810"/>
            <wp:docPr id="56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图片 19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77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4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sz w:val="21"/>
          <w:szCs w:val="21"/>
        </w:rPr>
      </w:pPr>
      <w:bookmarkStart w:id="167" w:name="_Toc24913"/>
      <w:r>
        <w:rPr>
          <w:rFonts w:hint="eastAsia"/>
          <w:sz w:val="21"/>
          <w:szCs w:val="21"/>
        </w:rPr>
        <w:t>扫码绑定登录操作步骤如下：</w:t>
      </w:r>
      <w:bookmarkEnd w:id="167"/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1、</w:t>
      </w:r>
      <w:r>
        <w:rPr>
          <w:rFonts w:hint="eastAsia"/>
          <w:sz w:val="21"/>
          <w:szCs w:val="21"/>
          <w:lang w:val="en-US" w:eastAsia="zh-CN"/>
        </w:rPr>
        <w:t>进入投标单位</w:t>
      </w:r>
      <w:r>
        <w:rPr>
          <w:rFonts w:hint="eastAsia"/>
          <w:sz w:val="21"/>
          <w:szCs w:val="21"/>
        </w:rPr>
        <w:t>登录页面，点击页面底部【扫码绑定登录】按钮，弹出扫码绑定页面。如下图：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2018030" cy="3516630"/>
            <wp:effectExtent l="0" t="0" r="1270" b="7620"/>
            <wp:docPr id="56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图片 20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2018030" cy="35166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4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点击【去扫二维码】按钮，扫码PC端生成的二维码，可进入“手机短信验证登录”页。如下图：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1880870" cy="2862580"/>
            <wp:effectExtent l="0" t="0" r="5080" b="4445"/>
            <wp:docPr id="56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图片 21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880870" cy="28625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4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“手机短信验证登录”页，点击【获取验证码】，收到验证码后，录入验证码，点击【登录】按钮，可进入主菜单页面。如下图：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ascii="宋体" w:hAnsi="宋体" w:eastAsia="宋体" w:cs="宋体"/>
          <w:kern w:val="0"/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2350135" cy="3669665"/>
            <wp:effectExtent l="0" t="0" r="2540" b="6985"/>
            <wp:docPr id="56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图片 22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2350135" cy="36696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sz w:val="21"/>
          <w:szCs w:val="21"/>
        </w:rPr>
      </w:pPr>
      <w:bookmarkStart w:id="168" w:name="_Toc4010"/>
      <w:r>
        <w:rPr>
          <w:rFonts w:hint="eastAsia"/>
          <w:sz w:val="21"/>
          <w:szCs w:val="21"/>
          <w:lang w:val="en-US" w:eastAsia="zh-CN"/>
        </w:rPr>
        <w:t>5、</w:t>
      </w:r>
      <w:r>
        <w:rPr>
          <w:rFonts w:hint="eastAsia"/>
          <w:sz w:val="21"/>
          <w:szCs w:val="21"/>
        </w:rPr>
        <w:t>当验证码输入错误，系统会弹出提示：验证码输入错误！</w:t>
      </w:r>
      <w:bookmarkEnd w:id="168"/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3124200" cy="3848100"/>
            <wp:effectExtent l="0" t="0" r="0" b="0"/>
            <wp:docPr id="56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图片 6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</w:p>
    <w:p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567" w:hanging="567"/>
        <w:textAlignment w:val="auto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69" w:name="_Toc22322"/>
      <w:bookmarkStart w:id="170" w:name="_Toc13378"/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交易中心登录</w:t>
      </w:r>
      <w:bookmarkEnd w:id="169"/>
      <w:bookmarkEnd w:id="170"/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登录方式：账号密码登录</w:t>
      </w:r>
      <w:bookmarkEnd w:id="163"/>
      <w:bookmarkEnd w:id="164"/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rPr>
          <w:rFonts w:hint="eastAsia"/>
          <w:b/>
          <w:bCs/>
          <w:sz w:val="21"/>
          <w:szCs w:val="21"/>
          <w:lang w:val="en-US" w:eastAsia="zh-CN"/>
        </w:rPr>
        <w:t>中心人员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/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1、中心人员可</w:t>
      </w:r>
      <w:r>
        <w:rPr>
          <w:rFonts w:hint="eastAsia"/>
          <w:sz w:val="21"/>
          <w:szCs w:val="21"/>
        </w:rPr>
        <w:t>输入账号密码进行登录。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/>
          <w:sz w:val="21"/>
          <w:szCs w:val="21"/>
        </w:rPr>
      </w:pP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319905"/>
            <wp:effectExtent l="0" t="0" r="8255" b="4445"/>
            <wp:docPr id="568" name="图片 568" descr="a9aa760db2a6bcc9cc5eda80b941d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图片 568" descr="a9aa760db2a6bcc9cc5eda80b941d9c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2、</w:t>
      </w:r>
      <w:r>
        <w:rPr>
          <w:rFonts w:hint="eastAsia"/>
          <w:sz w:val="21"/>
          <w:szCs w:val="21"/>
        </w:rPr>
        <w:t>输入密码后可以点“眼睛”按钮</w:t>
      </w:r>
      <w:r>
        <w:rPr>
          <w:sz w:val="21"/>
          <w:szCs w:val="21"/>
        </w:rPr>
        <w:drawing>
          <wp:inline distT="0" distB="0" distL="114300" distR="114300">
            <wp:extent cx="311785" cy="267335"/>
            <wp:effectExtent l="0" t="0" r="2540" b="8890"/>
            <wp:docPr id="56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图片 3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311785" cy="26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>密码可见。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3、</w:t>
      </w:r>
      <w:r>
        <w:rPr>
          <w:rFonts w:hint="eastAsia"/>
          <w:sz w:val="21"/>
          <w:szCs w:val="21"/>
        </w:rPr>
        <w:t>当账号或者密码输入错误后，系统会弹出提示。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2838450" cy="1193800"/>
            <wp:effectExtent l="0" t="0" r="0" b="6350"/>
            <wp:docPr id="57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图片 5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both"/>
        <w:textAlignment w:val="auto"/>
        <w:rPr>
          <w:sz w:val="21"/>
          <w:szCs w:val="21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</w:p>
    <w:p>
      <w:pPr>
        <w:pStyle w:val="3"/>
        <w:keepNext/>
        <w:keepLines/>
        <w:pageBreakBefore w:val="0"/>
        <w:widowControl w:val="0"/>
        <w:tabs>
          <w:tab w:val="left" w:pos="425"/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425" w:hanging="425"/>
        <w:textAlignment w:val="auto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71" w:name="_Toc27410"/>
      <w:bookmarkStart w:id="172" w:name="_Toc28296"/>
      <w:bookmarkStart w:id="173" w:name="_Toc29854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退出登录</w:t>
      </w:r>
      <w:bookmarkEnd w:id="171"/>
      <w:bookmarkEnd w:id="172"/>
      <w:bookmarkEnd w:id="173"/>
    </w:p>
    <w:p>
      <w:pPr>
        <w:keepNext w:val="0"/>
        <w:keepLines w:val="0"/>
        <w:pageBreakBefore w:val="0"/>
        <w:numPr>
          <w:ilvl w:val="0"/>
          <w:numId w:val="4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点击右上方头像，进入个人中心页面，点击“退出登录”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按钮，如下图：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</w:pPr>
      <w:r>
        <w:drawing>
          <wp:inline distT="0" distB="0" distL="114300" distR="114300">
            <wp:extent cx="1943735" cy="4180205"/>
            <wp:effectExtent l="0" t="0" r="8890" b="1270"/>
            <wp:docPr id="5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图片 1"/>
                    <pic:cNvPicPr>
                      <a:picLocks noChangeAspect="1"/>
                    </pic:cNvPicPr>
                  </pic:nvPicPr>
                  <pic:blipFill>
                    <a:blip r:embed="rId198"/>
                    <a:srcRect t="3234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8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43735" cy="4197985"/>
            <wp:effectExtent l="0" t="0" r="8890" b="2540"/>
            <wp:docPr id="57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图片 2"/>
                    <pic:cNvPicPr>
                      <a:picLocks noChangeAspect="1"/>
                    </pic:cNvPicPr>
                  </pic:nvPicPr>
                  <pic:blipFill>
                    <a:blip r:embed="rId199"/>
                    <a:srcRect t="2822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确定退出后，退出当前账号，退回到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游客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页面。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eastAsia="思源宋体 CN ExtraLight"/>
          <w:lang w:eastAsia="zh-CN"/>
        </w:rPr>
      </w:pPr>
      <w:r>
        <w:drawing>
          <wp:inline distT="0" distB="0" distL="114300" distR="114300">
            <wp:extent cx="2011680" cy="4319905"/>
            <wp:effectExtent l="0" t="0" r="7620" b="4445"/>
            <wp:docPr id="57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图片 3"/>
                    <pic:cNvPicPr>
                      <a:picLocks noChangeAspect="1"/>
                    </pic:cNvPicPr>
                  </pic:nvPicPr>
                  <pic:blipFill>
                    <a:blip r:embed="rId200"/>
                    <a:srcRect t="3368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lang w:eastAsia="zh-CN"/>
        </w:rPr>
        <w:drawing>
          <wp:inline distT="0" distB="0" distL="114300" distR="114300">
            <wp:extent cx="2023745" cy="4319905"/>
            <wp:effectExtent l="0" t="0" r="5080" b="4445"/>
            <wp:docPr id="574" name="图片 574" descr="7471cabb66c75371e632df3e310a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图片 574" descr="7471cabb66c75371e632df3e310a0d0"/>
                    <pic:cNvPicPr>
                      <a:picLocks noChangeAspect="1"/>
                    </pic:cNvPicPr>
                  </pic:nvPicPr>
                  <pic:blipFill>
                    <a:blip r:embed="rId201"/>
                    <a:srcRect t="3910"/>
                    <a:stretch>
                      <a:fillRect/>
                    </a:stretch>
                  </pic:blipFill>
                  <pic:spPr>
                    <a:xfrm>
                      <a:off x="0" y="0"/>
                      <a:ext cx="202374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keepNext/>
        <w:keepLines/>
        <w:pageBreakBefore w:val="0"/>
        <w:widowControl w:val="0"/>
        <w:tabs>
          <w:tab w:val="left" w:pos="425"/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425" w:hanging="425"/>
        <w:textAlignment w:val="auto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74" w:name="_Toc2425"/>
      <w:bookmarkStart w:id="175" w:name="_Toc25898"/>
      <w:bookmarkStart w:id="176" w:name="_Toc21361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个人信息</w:t>
      </w:r>
      <w:bookmarkEnd w:id="174"/>
      <w:bookmarkEnd w:id="175"/>
      <w:bookmarkEnd w:id="176"/>
    </w:p>
    <w:p>
      <w:pPr>
        <w:keepNext w:val="0"/>
        <w:keepLines w:val="0"/>
        <w:pageBreakBefore w:val="0"/>
        <w:numPr>
          <w:ilvl w:val="0"/>
          <w:numId w:val="4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点击右上方头像，进入个人中心页面</w:t>
      </w:r>
      <w:r>
        <w:rPr>
          <w:rFonts w:hint="eastAsia"/>
          <w:sz w:val="21"/>
          <w:szCs w:val="21"/>
        </w:rPr>
        <w:t>，</w:t>
      </w:r>
      <w:r>
        <w:rPr>
          <w:rFonts w:hint="eastAsia"/>
          <w:sz w:val="21"/>
          <w:szCs w:val="21"/>
          <w:lang w:val="en-US" w:eastAsia="zh-CN"/>
        </w:rPr>
        <w:t>进入“基本信息”</w:t>
      </w:r>
      <w:r>
        <w:rPr>
          <w:rFonts w:hint="eastAsia"/>
          <w:sz w:val="21"/>
          <w:szCs w:val="21"/>
        </w:rPr>
        <w:t>页面</w:t>
      </w:r>
      <w:r>
        <w:rPr>
          <w:rFonts w:hint="eastAsia"/>
          <w:sz w:val="21"/>
          <w:szCs w:val="21"/>
          <w:lang w:eastAsia="zh-CN"/>
        </w:rPr>
        <w:t>，</w:t>
      </w:r>
      <w:r>
        <w:rPr>
          <w:rFonts w:hint="eastAsia"/>
          <w:sz w:val="21"/>
          <w:szCs w:val="21"/>
        </w:rPr>
        <w:t>显示</w:t>
      </w:r>
      <w:r>
        <w:rPr>
          <w:rFonts w:hint="eastAsia"/>
          <w:sz w:val="21"/>
          <w:szCs w:val="21"/>
          <w:lang w:val="en-US" w:eastAsia="zh-CN"/>
        </w:rPr>
        <w:t>登录名、性别、姓名、职务、移动电话、办公电话等信息，</w:t>
      </w:r>
      <w:r>
        <w:rPr>
          <w:rFonts w:hint="eastAsia"/>
          <w:sz w:val="21"/>
          <w:szCs w:val="21"/>
        </w:rPr>
        <w:t>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1943735" cy="4184650"/>
            <wp:effectExtent l="0" t="0" r="8890" b="6350"/>
            <wp:docPr id="57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图片 4"/>
                    <pic:cNvPicPr>
                      <a:picLocks noChangeAspect="1"/>
                    </pic:cNvPicPr>
                  </pic:nvPicPr>
                  <pic:blipFill>
                    <a:blip r:embed="rId202"/>
                    <a:srcRect t="3131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8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63695"/>
            <wp:effectExtent l="0" t="0" r="8255" b="8255"/>
            <wp:docPr id="576" name="图片 576" descr="4e71978f5c58cd5e63e908a10813b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图片 576" descr="4e71978f5c58cd5e63e908a10813b9a"/>
                    <pic:cNvPicPr>
                      <a:picLocks noChangeAspect="1"/>
                    </pic:cNvPicPr>
                  </pic:nvPicPr>
                  <pic:blipFill>
                    <a:blip r:embed="rId203"/>
                    <a:srcRect t="3616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6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4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个人信息页面上的信息均与PC端中心账号登录后的右上角个人信息维护页面一致。PC端对应页面如下图：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sz w:val="21"/>
          <w:szCs w:val="21"/>
        </w:rPr>
        <w:drawing>
          <wp:inline distT="0" distB="0" distL="114300" distR="114300">
            <wp:extent cx="5266055" cy="2447290"/>
            <wp:effectExtent l="0" t="0" r="1270" b="635"/>
            <wp:docPr id="57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图片 51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left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 xml:space="preserve">      </w:t>
      </w:r>
    </w:p>
    <w:p>
      <w:pPr>
        <w:pStyle w:val="3"/>
        <w:keepNext/>
        <w:keepLines/>
        <w:pageBreakBefore w:val="0"/>
        <w:widowControl w:val="0"/>
        <w:tabs>
          <w:tab w:val="left" w:pos="425"/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425" w:hanging="425"/>
        <w:textAlignment w:val="auto"/>
        <w:outlineLvl w:val="1"/>
      </w:pPr>
      <w:bookmarkStart w:id="177" w:name="_Toc22631"/>
      <w:bookmarkStart w:id="178" w:name="_Toc26541"/>
      <w:r>
        <w:rPr>
          <w:rFonts w:hint="eastAsia"/>
          <w:lang w:val="en-US" w:eastAsia="zh-CN"/>
        </w:rPr>
        <w:t>会员端</w:t>
      </w:r>
      <w:bookmarkEnd w:id="177"/>
      <w:bookmarkEnd w:id="178"/>
    </w:p>
    <w:p>
      <w:pPr>
        <w:pStyle w:val="4"/>
        <w:rPr>
          <w:sz w:val="24"/>
          <w:szCs w:val="24"/>
        </w:rPr>
      </w:pPr>
      <w:bookmarkStart w:id="179" w:name="_Toc16352"/>
      <w:bookmarkStart w:id="180" w:name="_Toc10127"/>
      <w:r>
        <w:rPr>
          <w:rFonts w:hint="eastAsia" w:ascii="思源宋体 CN ExtraLight" w:hAnsi="思源宋体 CN ExtraLight" w:cs="思源宋体 CN ExtraLight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通知公告</w:t>
      </w:r>
      <w:bookmarkEnd w:id="179"/>
      <w:bookmarkEnd w:id="180"/>
    </w:p>
    <w:p>
      <w:pPr>
        <w:keepNext w:val="0"/>
        <w:keepLines w:val="0"/>
        <w:pageBreakBefore w:val="0"/>
        <w:numPr>
          <w:ilvl w:val="0"/>
          <w:numId w:val="4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点击常用应用-通知公告模块，打开通知公告列表页面，分成最新、新闻、链接、附件标签列表页面。如下图：</w:t>
      </w:r>
      <w:r>
        <w:rPr>
          <w:rFonts w:hint="eastAsia"/>
          <w:sz w:val="21"/>
          <w:szCs w:val="21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1943735" cy="4179570"/>
            <wp:effectExtent l="0" t="0" r="8890" b="1905"/>
            <wp:docPr id="63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图片 2"/>
                    <pic:cNvPicPr>
                      <a:picLocks noChangeAspect="1"/>
                    </pic:cNvPicPr>
                  </pic:nvPicPr>
                  <pic:blipFill>
                    <a:blip r:embed="rId179"/>
                    <a:srcRect t="3249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7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71315"/>
            <wp:effectExtent l="0" t="0" r="8255" b="635"/>
            <wp:docPr id="634" name="图片 634" descr="d954786174fee14cabfb4fae0c5a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图片 634" descr="d954786174fee14cabfb4fae0c5a526"/>
                    <pic:cNvPicPr>
                      <a:picLocks noChangeAspect="1"/>
                    </pic:cNvPicPr>
                  </pic:nvPicPr>
                  <pic:blipFill>
                    <a:blip r:embed="rId15"/>
                    <a:srcRect t="3440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7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通知公告</w:t>
      </w:r>
      <w:r>
        <w:rPr>
          <w:rFonts w:hint="eastAsia"/>
          <w:sz w:val="21"/>
          <w:szCs w:val="21"/>
        </w:rPr>
        <w:t>列表页面显示发布的通知公告信息，与网站接口对接。支持搜索对应通知公告信息，查看具体的通知公告内容，与网站显示一致。</w:t>
      </w:r>
    </w:p>
    <w:p>
      <w:pPr>
        <w:keepNext w:val="0"/>
        <w:keepLines w:val="0"/>
        <w:pageBreakBefore w:val="0"/>
        <w:numPr>
          <w:ilvl w:val="0"/>
          <w:numId w:val="4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通知公告</w:t>
      </w:r>
      <w:r>
        <w:rPr>
          <w:rFonts w:hint="eastAsia"/>
          <w:sz w:val="21"/>
          <w:szCs w:val="21"/>
        </w:rPr>
        <w:t>列表页面，输入搜索关键字，点击搜索，列表中显示对应搜索记录。如下图：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84650"/>
            <wp:effectExtent l="0" t="0" r="8255" b="6350"/>
            <wp:docPr id="635" name="图片 635" descr="8915a8890e126217c093252624e7f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图片 635" descr="8915a8890e126217c093252624e7fed"/>
                    <pic:cNvPicPr>
                      <a:picLocks noChangeAspect="1"/>
                    </pic:cNvPicPr>
                  </pic:nvPicPr>
                  <pic:blipFill>
                    <a:blip r:embed="rId16"/>
                    <a:srcRect t="3131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8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</w:p>
    <w:p>
      <w:pPr>
        <w:keepNext w:val="0"/>
        <w:keepLines w:val="0"/>
        <w:pageBreakBefore w:val="0"/>
        <w:numPr>
          <w:ilvl w:val="0"/>
          <w:numId w:val="4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通知公告</w:t>
      </w:r>
      <w:r>
        <w:rPr>
          <w:rFonts w:hint="eastAsia"/>
          <w:sz w:val="21"/>
          <w:szCs w:val="21"/>
        </w:rPr>
        <w:t>列表页面，点击输入关键字后的</w:t>
      </w:r>
      <w:r>
        <w:rPr>
          <w:sz w:val="21"/>
          <w:szCs w:val="21"/>
        </w:rPr>
        <w:drawing>
          <wp:inline distT="0" distB="0" distL="114300" distR="114300">
            <wp:extent cx="216535" cy="172085"/>
            <wp:effectExtent l="0" t="0" r="2540" b="8890"/>
            <wp:docPr id="63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6535" cy="17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>图标，显示倾听中后，语音说出需要搜索的信息关键字，输入框中会语音内容，自动检索出对应信息列表。如下图：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2434590" cy="4319905"/>
            <wp:effectExtent l="0" t="0" r="3810" b="4445"/>
            <wp:docPr id="637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图片 6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3459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 xml:space="preserve">  </w:t>
      </w:r>
      <w:r>
        <w:rPr>
          <w:sz w:val="21"/>
          <w:szCs w:val="21"/>
        </w:rPr>
        <w:drawing>
          <wp:inline distT="0" distB="0" distL="114300" distR="114300">
            <wp:extent cx="2411730" cy="4319905"/>
            <wp:effectExtent l="0" t="0" r="7620" b="4445"/>
            <wp:docPr id="638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图片 5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1173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sz w:val="24"/>
          <w:szCs w:val="24"/>
        </w:rPr>
      </w:pPr>
      <w:bookmarkStart w:id="181" w:name="_Toc22794"/>
      <w:bookmarkStart w:id="182" w:name="_Toc1563"/>
      <w:r>
        <w:rPr>
          <w:rFonts w:hint="eastAsia" w:ascii="思源宋体 CN ExtraLight" w:hAnsi="思源宋体 CN ExtraLight" w:cs="思源宋体 CN ExtraLight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政策法规</w:t>
      </w:r>
      <w:bookmarkEnd w:id="181"/>
      <w:bookmarkEnd w:id="182"/>
    </w:p>
    <w:p>
      <w:pPr>
        <w:keepNext w:val="0"/>
        <w:keepLines w:val="0"/>
        <w:pageBreakBefore w:val="0"/>
        <w:numPr>
          <w:ilvl w:val="0"/>
          <w:numId w:val="4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点击常用应用-政策法规模块，打开政策法规列表页面。如下图：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ExtraLight" w:hAnsi="思源宋体 CN ExtraLight" w:eastAsia="思源宋体 CN ExtraLight" w:cs="思源宋体 CN ExtraLight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019935" cy="4319905"/>
            <wp:effectExtent l="0" t="0" r="8890" b="4445"/>
            <wp:docPr id="639" name="图片 639" descr="ba97d16cb2a01d175481237575a38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图片 639" descr="ba97d16cb2a01d175481237575a383a"/>
                    <pic:cNvPicPr>
                      <a:picLocks noChangeAspect="1"/>
                    </pic:cNvPicPr>
                  </pic:nvPicPr>
                  <pic:blipFill>
                    <a:blip r:embed="rId180"/>
                    <a:srcRect t="3734"/>
                    <a:stretch>
                      <a:fillRect/>
                    </a:stretch>
                  </pic:blipFill>
                  <pic:spPr>
                    <a:xfrm>
                      <a:off x="0" y="0"/>
                      <a:ext cx="201993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  <w:szCs w:val="21"/>
        </w:rPr>
        <w:drawing>
          <wp:inline distT="0" distB="0" distL="114300" distR="114300">
            <wp:extent cx="2451735" cy="4319905"/>
            <wp:effectExtent l="0" t="0" r="5715" b="4445"/>
            <wp:docPr id="64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图片 2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5173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政策法规</w:t>
      </w:r>
      <w:r>
        <w:rPr>
          <w:rFonts w:hint="eastAsia"/>
          <w:sz w:val="21"/>
          <w:szCs w:val="21"/>
        </w:rPr>
        <w:t>列表页面显示发布的法规信息，与网站接口对接。支持搜索对应法规信息，查看具体的法规内容，与网站显示一致。</w:t>
      </w:r>
    </w:p>
    <w:p>
      <w:pPr>
        <w:keepNext w:val="0"/>
        <w:keepLines w:val="0"/>
        <w:pageBreakBefore w:val="0"/>
        <w:widowControl w:val="0"/>
        <w:numPr>
          <w:ilvl w:val="0"/>
          <w:numId w:val="4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sz w:val="21"/>
          <w:szCs w:val="21"/>
        </w:rPr>
      </w:pPr>
      <w:bookmarkStart w:id="183" w:name="_Toc13690"/>
      <w:r>
        <w:rPr>
          <w:rFonts w:hint="eastAsia"/>
          <w:sz w:val="21"/>
          <w:szCs w:val="21"/>
        </w:rPr>
        <w:t>点击列表中的记录，可查看具体内容。如下图：</w:t>
      </w:r>
      <w:bookmarkEnd w:id="183"/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2135505" cy="3787775"/>
            <wp:effectExtent l="0" t="0" r="7620" b="3175"/>
            <wp:docPr id="64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图片 2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35505" cy="37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  <w:szCs w:val="21"/>
        </w:rPr>
        <w:drawing>
          <wp:inline distT="0" distB="0" distL="114300" distR="114300">
            <wp:extent cx="2080895" cy="3736340"/>
            <wp:effectExtent l="0" t="0" r="5080" b="6985"/>
            <wp:docPr id="64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图片 3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80895" cy="37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4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政策法规列表页面，输入搜索关键字，点击完成后，列表中显示对应搜索记录。如下图：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  <w:r>
        <w:rPr>
          <w:sz w:val="21"/>
          <w:szCs w:val="21"/>
        </w:rPr>
        <w:drawing>
          <wp:inline distT="0" distB="0" distL="114300" distR="114300">
            <wp:extent cx="2435225" cy="4319905"/>
            <wp:effectExtent l="0" t="0" r="3175" b="4445"/>
            <wp:docPr id="64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图片 3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3522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</w:pPr>
      <w:bookmarkStart w:id="184" w:name="_Toc9297"/>
      <w:bookmarkStart w:id="185" w:name="_Toc5134"/>
      <w:r>
        <w:rPr>
          <w:rFonts w:hint="eastAsia"/>
        </w:rPr>
        <w:t>办事指南</w:t>
      </w:r>
      <w:bookmarkEnd w:id="184"/>
      <w:bookmarkEnd w:id="185"/>
    </w:p>
    <w:p>
      <w:pPr>
        <w:keepNext w:val="0"/>
        <w:keepLines w:val="0"/>
        <w:pageBreakBefore w:val="0"/>
        <w:numPr>
          <w:ilvl w:val="0"/>
          <w:numId w:val="48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点击办事指南图标，进入办事指南信息列表。</w:t>
      </w:r>
      <w:r>
        <w:rPr>
          <w:rFonts w:hint="eastAsia"/>
          <w:sz w:val="21"/>
          <w:szCs w:val="21"/>
          <w:lang w:val="en-US" w:eastAsia="zh-CN"/>
        </w:rPr>
        <w:t>分为交易流程、操作手册、下载中心、常见问题和问题大全，</w:t>
      </w:r>
      <w:r>
        <w:rPr>
          <w:rFonts w:hint="eastAsia"/>
          <w:sz w:val="21"/>
          <w:szCs w:val="21"/>
        </w:rPr>
        <w:t>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1943735" cy="4171950"/>
            <wp:effectExtent l="0" t="0" r="8890" b="0"/>
            <wp:docPr id="64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图片 3"/>
                    <pic:cNvPicPr>
                      <a:picLocks noChangeAspect="1"/>
                    </pic:cNvPicPr>
                  </pic:nvPicPr>
                  <pic:blipFill>
                    <a:blip r:embed="rId181"/>
                    <a:srcRect t="3425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71950"/>
            <wp:effectExtent l="0" t="0" r="8255" b="0"/>
            <wp:docPr id="645" name="图片 645" descr="c9e54770685bb891f17d5710241d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图片 645" descr="c9e54770685bb891f17d5710241d123"/>
                    <pic:cNvPicPr>
                      <a:picLocks noChangeAspect="1"/>
                    </pic:cNvPicPr>
                  </pic:nvPicPr>
                  <pic:blipFill>
                    <a:blip r:embed="rId24"/>
                    <a:srcRect t="3425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48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点击信息标题，可查看信息内容。如下图：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87825"/>
            <wp:effectExtent l="0" t="0" r="8255" b="3175"/>
            <wp:docPr id="646" name="图片 646" descr="8012e1e36eed8609711299817b3f1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图片 646" descr="8012e1e36eed8609711299817b3f1d1"/>
                    <pic:cNvPicPr>
                      <a:picLocks noChangeAspect="1"/>
                    </pic:cNvPicPr>
                  </pic:nvPicPr>
                  <pic:blipFill>
                    <a:blip r:embed="rId25"/>
                    <a:srcRect t="3057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8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186" w:name="_Toc6027"/>
      <w:bookmarkStart w:id="187" w:name="_Toc8419"/>
      <w:r>
        <w:rPr>
          <w:rFonts w:hint="eastAsia"/>
          <w:lang w:val="en-US" w:eastAsia="zh-CN"/>
        </w:rPr>
        <w:t>新闻</w:t>
      </w:r>
      <w:bookmarkEnd w:id="186"/>
      <w:bookmarkEnd w:id="187"/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eastAsia="zh-CN"/>
        </w:rPr>
        <w:t>（</w:t>
      </w:r>
      <w:r>
        <w:rPr>
          <w:rFonts w:hint="eastAsia"/>
          <w:sz w:val="21"/>
          <w:szCs w:val="21"/>
          <w:lang w:val="en-US" w:eastAsia="zh-CN"/>
        </w:rPr>
        <w:t>1</w:t>
      </w:r>
      <w:r>
        <w:rPr>
          <w:rFonts w:hint="eastAsia"/>
          <w:sz w:val="21"/>
          <w:szCs w:val="21"/>
          <w:lang w:eastAsia="zh-CN"/>
        </w:rPr>
        <w:t>）</w:t>
      </w:r>
      <w:r>
        <w:rPr>
          <w:rFonts w:hint="eastAsia"/>
          <w:sz w:val="21"/>
          <w:szCs w:val="21"/>
        </w:rPr>
        <w:t>点击</w:t>
      </w:r>
      <w:r>
        <w:rPr>
          <w:rFonts w:hint="eastAsia"/>
          <w:sz w:val="21"/>
          <w:szCs w:val="21"/>
          <w:lang w:val="en-US" w:eastAsia="zh-CN"/>
        </w:rPr>
        <w:t>新闻</w:t>
      </w:r>
      <w:r>
        <w:rPr>
          <w:rFonts w:hint="eastAsia"/>
          <w:sz w:val="21"/>
          <w:szCs w:val="21"/>
        </w:rPr>
        <w:t>图标，进入</w:t>
      </w:r>
      <w:r>
        <w:rPr>
          <w:rFonts w:hint="eastAsia"/>
          <w:sz w:val="21"/>
          <w:szCs w:val="21"/>
          <w:lang w:val="en-US" w:eastAsia="zh-CN"/>
        </w:rPr>
        <w:t>新闻</w:t>
      </w:r>
      <w:r>
        <w:rPr>
          <w:rFonts w:hint="eastAsia"/>
          <w:sz w:val="21"/>
          <w:szCs w:val="21"/>
        </w:rPr>
        <w:t>信息列表。如下图：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1943735" cy="4174490"/>
            <wp:effectExtent l="0" t="0" r="8890" b="6985"/>
            <wp:docPr id="64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图片 4"/>
                    <pic:cNvPicPr>
                      <a:picLocks noChangeAspect="1"/>
                    </pic:cNvPicPr>
                  </pic:nvPicPr>
                  <pic:blipFill>
                    <a:blip r:embed="rId182"/>
                    <a:srcRect t="3366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7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57980"/>
            <wp:effectExtent l="0" t="0" r="8255" b="4445"/>
            <wp:docPr id="648" name="图片 648" descr="b202a650bf3660ebb1fe7219c01d1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图片 648" descr="b202a650bf3660ebb1fe7219c01d1ca"/>
                    <pic:cNvPicPr>
                      <a:picLocks noChangeAspect="1"/>
                    </pic:cNvPicPr>
                  </pic:nvPicPr>
                  <pic:blipFill>
                    <a:blip r:embed="rId183"/>
                    <a:srcRect t="3748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5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eastAsia="zh-CN"/>
        </w:rPr>
        <w:t>（</w:t>
      </w:r>
      <w:r>
        <w:rPr>
          <w:rFonts w:hint="eastAsia"/>
          <w:sz w:val="21"/>
          <w:szCs w:val="21"/>
          <w:lang w:val="en-US" w:eastAsia="zh-CN"/>
        </w:rPr>
        <w:t>2</w:t>
      </w:r>
      <w:r>
        <w:rPr>
          <w:rFonts w:hint="eastAsia"/>
          <w:sz w:val="21"/>
          <w:szCs w:val="21"/>
          <w:lang w:eastAsia="zh-CN"/>
        </w:rPr>
        <w:t>）</w:t>
      </w:r>
      <w:r>
        <w:rPr>
          <w:rFonts w:hint="eastAsia"/>
          <w:sz w:val="21"/>
          <w:szCs w:val="21"/>
        </w:rPr>
        <w:t>点击列表中的记录，可查看具体内容。如下图：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88460"/>
            <wp:effectExtent l="0" t="0" r="8255" b="2540"/>
            <wp:docPr id="649" name="图片 649" descr="d311934f32b2165c01c38ae8cb143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图片 649" descr="d311934f32b2165c01c38ae8cb1436e"/>
                    <pic:cNvPicPr>
                      <a:picLocks noChangeAspect="1"/>
                    </pic:cNvPicPr>
                  </pic:nvPicPr>
                  <pic:blipFill>
                    <a:blip r:embed="rId184"/>
                    <a:srcRect t="3043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8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sz w:val="24"/>
          <w:szCs w:val="24"/>
        </w:rPr>
      </w:pPr>
      <w:bookmarkStart w:id="188" w:name="_Toc23053"/>
      <w:bookmarkStart w:id="189" w:name="_Toc31753"/>
      <w:r>
        <w:rPr>
          <w:rFonts w:hint="eastAsia"/>
          <w:sz w:val="24"/>
          <w:szCs w:val="24"/>
        </w:rPr>
        <w:t>交易信息</w:t>
      </w:r>
      <w:bookmarkEnd w:id="188"/>
      <w:bookmarkEnd w:id="189"/>
    </w:p>
    <w:p>
      <w:pPr>
        <w:keepNext w:val="0"/>
        <w:keepLines w:val="0"/>
        <w:pageBreakBefore w:val="0"/>
        <w:numPr>
          <w:ilvl w:val="0"/>
          <w:numId w:val="49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点击常用应用-交易信息模块，打开交易信息列表页面。如下图：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sz w:val="21"/>
          <w:szCs w:val="21"/>
        </w:rPr>
      </w:pPr>
      <w:r>
        <w:rPr>
          <w:rFonts w:hint="eastAsia"/>
          <w:sz w:val="21"/>
          <w:szCs w:val="21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1943735" cy="4192270"/>
            <wp:effectExtent l="0" t="0" r="8890" b="8255"/>
            <wp:docPr id="65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图片 5"/>
                    <pic:cNvPicPr>
                      <a:picLocks noChangeAspect="1"/>
                    </pic:cNvPicPr>
                  </pic:nvPicPr>
                  <pic:blipFill>
                    <a:blip r:embed="rId185"/>
                    <a:srcRect t="2955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9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 xml:space="preserve">   </w:t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66870"/>
            <wp:effectExtent l="0" t="0" r="8255" b="5080"/>
            <wp:docPr id="651" name="图片 651" descr="edff092eb10c01c4c4df566e1476d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图片 651" descr="edff092eb10c01c4c4df566e1476df1"/>
                    <pic:cNvPicPr>
                      <a:picLocks noChangeAspect="1"/>
                    </pic:cNvPicPr>
                  </pic:nvPicPr>
                  <pic:blipFill>
                    <a:blip r:embed="rId31"/>
                    <a:srcRect t="3543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交易信息列表页面显示发布网站的公告信息，与网站接口对接。支持搜索对应公告信息，查看具体的公告内容，与网站显示一致。</w:t>
      </w:r>
    </w:p>
    <w:p>
      <w:pPr>
        <w:keepNext w:val="0"/>
        <w:keepLines w:val="0"/>
        <w:pageBreakBefore w:val="0"/>
        <w:numPr>
          <w:ilvl w:val="0"/>
          <w:numId w:val="49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点击搜索条件下拉框后的</w:t>
      </w:r>
      <w:r>
        <w:drawing>
          <wp:inline distT="0" distB="0" distL="114300" distR="114300">
            <wp:extent cx="303530" cy="288925"/>
            <wp:effectExtent l="0" t="0" r="1270" b="6350"/>
            <wp:docPr id="6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图片 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3530" cy="2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图标，编辑分类，添加或者删除下拉框对应分类的选项。如下图：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1943735" cy="4150360"/>
            <wp:effectExtent l="0" t="0" r="8890" b="2540"/>
            <wp:docPr id="65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图片 7"/>
                    <pic:cNvPicPr>
                      <a:picLocks noChangeAspect="1"/>
                    </pic:cNvPicPr>
                  </pic:nvPicPr>
                  <pic:blipFill>
                    <a:blip r:embed="rId33"/>
                    <a:srcRect t="3925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5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67505"/>
            <wp:effectExtent l="0" t="0" r="8255" b="4445"/>
            <wp:docPr id="654" name="图片 654" descr="4571dcb3f54cbc0789d259b1c6494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图片 654" descr="4571dcb3f54cbc0789d259b1c6494a9"/>
                    <pic:cNvPicPr>
                      <a:picLocks noChangeAspect="1"/>
                    </pic:cNvPicPr>
                  </pic:nvPicPr>
                  <pic:blipFill>
                    <a:blip r:embed="rId34"/>
                    <a:srcRect t="3528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6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49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交易信息列表页面，选择地区和类型，输入搜索关键字，点击完成后，列表中显示对应搜索记录。如下图：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1943735" cy="4166870"/>
            <wp:effectExtent l="0" t="0" r="8890" b="5080"/>
            <wp:docPr id="65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图片 8"/>
                    <pic:cNvPicPr>
                      <a:picLocks noChangeAspect="1"/>
                    </pic:cNvPicPr>
                  </pic:nvPicPr>
                  <pic:blipFill>
                    <a:blip r:embed="rId35"/>
                    <a:srcRect t="3543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6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49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sz w:val="21"/>
          <w:szCs w:val="21"/>
        </w:rPr>
      </w:pPr>
      <w:bookmarkStart w:id="190" w:name="_Toc27561"/>
      <w:r>
        <w:rPr>
          <w:rFonts w:hint="eastAsia"/>
          <w:sz w:val="21"/>
          <w:szCs w:val="21"/>
        </w:rPr>
        <w:t>点击列表中的信息，可查看对应公告信息内容。如下图：</w:t>
      </w:r>
      <w:bookmarkEnd w:id="190"/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1943735" cy="4152265"/>
            <wp:effectExtent l="0" t="0" r="8890" b="635"/>
            <wp:docPr id="65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图片 9"/>
                    <pic:cNvPicPr>
                      <a:picLocks noChangeAspect="1"/>
                    </pic:cNvPicPr>
                  </pic:nvPicPr>
                  <pic:blipFill>
                    <a:blip r:embed="rId36"/>
                    <a:srcRect t="3881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415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1944370" cy="4186555"/>
            <wp:effectExtent l="0" t="0" r="8255" b="4445"/>
            <wp:docPr id="657" name="图片 657" descr="024375523d130534193f6f3ea755e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图片 657" descr="024375523d130534193f6f3ea755e7d"/>
                    <pic:cNvPicPr>
                      <a:picLocks noChangeAspect="1"/>
                    </pic:cNvPicPr>
                  </pic:nvPicPr>
                  <pic:blipFill>
                    <a:blip r:embed="rId37"/>
                    <a:srcRect t="3087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418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4"/>
        <w:rPr>
          <w:sz w:val="24"/>
          <w:szCs w:val="24"/>
        </w:rPr>
      </w:pPr>
      <w:bookmarkStart w:id="191" w:name="_Toc25184"/>
      <w:bookmarkStart w:id="192" w:name="_Toc13460"/>
      <w:r>
        <w:rPr>
          <w:rFonts w:hint="eastAsia" w:ascii="思源宋体 CN ExtraLight" w:hAnsi="思源宋体 CN ExtraLight" w:cs="思源宋体 CN ExtraLight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今日</w:t>
      </w:r>
      <w:r>
        <w:rPr>
          <w:rFonts w:hint="eastAsia"/>
          <w:sz w:val="24"/>
          <w:szCs w:val="24"/>
        </w:rPr>
        <w:t>开标</w:t>
      </w:r>
      <w:bookmarkEnd w:id="191"/>
      <w:bookmarkEnd w:id="192"/>
    </w:p>
    <w:p>
      <w:pPr>
        <w:keepNext w:val="0"/>
        <w:keepLines w:val="0"/>
        <w:pageBreakBefore w:val="0"/>
        <w:numPr>
          <w:ilvl w:val="0"/>
          <w:numId w:val="5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点击常用应用-今日开标模块，打开今日开标页面，默认显示当天。如下图：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drawing>
          <wp:inline distT="0" distB="0" distL="114300" distR="114300">
            <wp:extent cx="2014855" cy="4319905"/>
            <wp:effectExtent l="0" t="0" r="4445" b="4445"/>
            <wp:docPr id="6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图片 1"/>
                    <pic:cNvPicPr>
                      <a:picLocks noChangeAspect="1"/>
                    </pic:cNvPicPr>
                  </pic:nvPicPr>
                  <pic:blipFill>
                    <a:blip r:embed="rId205"/>
                    <a:srcRect t="3528"/>
                    <a:stretch>
                      <a:fillRect/>
                    </a:stretch>
                  </pic:blipFill>
                  <pic:spPr>
                    <a:xfrm>
                      <a:off x="0" y="0"/>
                      <a:ext cx="201485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2004695" cy="4319905"/>
            <wp:effectExtent l="0" t="0" r="5080" b="4445"/>
            <wp:docPr id="659" name="图片 659" descr="505221254939d0bb455527ca473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图片 659" descr="505221254939d0bb455527ca4731098"/>
                    <pic:cNvPicPr>
                      <a:picLocks noChangeAspect="1"/>
                    </pic:cNvPicPr>
                  </pic:nvPicPr>
                  <pic:blipFill>
                    <a:blip r:embed="rId26"/>
                    <a:srcRect t="3027"/>
                    <a:stretch>
                      <a:fillRect/>
                    </a:stretch>
                  </pic:blipFill>
                  <pic:spPr>
                    <a:xfrm>
                      <a:off x="0" y="0"/>
                      <a:ext cx="200469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5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今日开标页面，点击右上角的</w:t>
      </w:r>
      <w:r>
        <w:rPr>
          <w:sz w:val="21"/>
          <w:szCs w:val="21"/>
        </w:rPr>
        <w:drawing>
          <wp:inline distT="0" distB="0" distL="114300" distR="114300">
            <wp:extent cx="268605" cy="227330"/>
            <wp:effectExtent l="0" t="0" r="7620" b="1270"/>
            <wp:docPr id="66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图片 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8605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>图标，显示当前月份整个月的日历，可通过左右滑动或点击日历左上角的年月，弹出选择具体年月的选项，点击确定后显示对应年月的正月日历。如下图：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009775" cy="4319905"/>
            <wp:effectExtent l="0" t="0" r="0" b="4445"/>
            <wp:docPr id="661" name="图片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图片 661"/>
                    <pic:cNvPicPr>
                      <a:picLocks noChangeAspect="1"/>
                    </pic:cNvPicPr>
                  </pic:nvPicPr>
                  <pic:blipFill>
                    <a:blip r:embed="rId206"/>
                    <a:srcRect t="3272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08505" cy="4319905"/>
            <wp:effectExtent l="0" t="0" r="1270" b="4445"/>
            <wp:docPr id="66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图片 2"/>
                    <pic:cNvPicPr>
                      <a:picLocks noChangeAspect="1"/>
                    </pic:cNvPicPr>
                  </pic:nvPicPr>
                  <pic:blipFill>
                    <a:blip r:embed="rId207"/>
                    <a:srcRect t="3234"/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5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今日开标页面，选择日期，查看对应日期预约开标场地的标段/分包/标的列表记录。如下图：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2022475" cy="4319905"/>
            <wp:effectExtent l="0" t="0" r="6350" b="4445"/>
            <wp:docPr id="663" name="图片 663" descr="3177c749254639ad827f0d377e824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图片 663" descr="3177c749254639ad827f0d377e8245f"/>
                    <pic:cNvPicPr>
                      <a:picLocks noChangeAspect="1"/>
                    </pic:cNvPicPr>
                  </pic:nvPicPr>
                  <pic:blipFill>
                    <a:blip r:embed="rId30"/>
                    <a:srcRect t="3888"/>
                    <a:stretch>
                      <a:fillRect/>
                    </a:stretch>
                  </pic:blipFill>
                  <pic:spPr>
                    <a:xfrm>
                      <a:off x="0" y="0"/>
                      <a:ext cx="202247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sz w:val="21"/>
          <w:szCs w:val="21"/>
        </w:rPr>
      </w:pPr>
      <w:r>
        <w:rPr>
          <w:rFonts w:hint="eastAsia"/>
          <w:sz w:val="21"/>
          <w:szCs w:val="21"/>
        </w:rPr>
        <w:t>开标信息应获取的是对应标段的最新开标时间。会显示工程、采购等预约场地的记录。</w:t>
      </w:r>
    </w:p>
    <w:p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</w:pPr>
      <w:bookmarkStart w:id="193" w:name="_Toc5827"/>
      <w:bookmarkStart w:id="194" w:name="_Toc67319993"/>
      <w:bookmarkStart w:id="195" w:name="_Toc49"/>
      <w:r>
        <w:rPr>
          <w:rFonts w:hint="eastAsia"/>
        </w:rPr>
        <w:t>我的项目</w:t>
      </w:r>
      <w:bookmarkEnd w:id="193"/>
      <w:bookmarkEnd w:id="194"/>
      <w:bookmarkEnd w:id="195"/>
    </w:p>
    <w:p>
      <w:pPr>
        <w:keepNext w:val="0"/>
        <w:keepLines w:val="0"/>
        <w:pageBreakBefore w:val="0"/>
        <w:numPr>
          <w:ilvl w:val="0"/>
          <w:numId w:val="5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点击底部菜单我的项目图标，进入报名项目列表</w:t>
      </w:r>
    </w:p>
    <w:p>
      <w:pPr>
        <w:keepNext w:val="0"/>
        <w:keepLines w:val="0"/>
        <w:pageBreakBefore w:val="0"/>
        <w:numPr>
          <w:ilvl w:val="0"/>
          <w:numId w:val="5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点击标段信息可进入项目详情，显示项目进行阶段，已完成的阶段可查看</w:t>
      </w:r>
    </w:p>
    <w:p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</w:pPr>
      <w:bookmarkStart w:id="196" w:name="_Toc67319994"/>
      <w:bookmarkStart w:id="197" w:name="_Toc7793"/>
      <w:bookmarkStart w:id="198" w:name="_Toc1037"/>
      <w:r>
        <w:rPr>
          <w:rFonts w:hint="eastAsia"/>
        </w:rPr>
        <w:t>中标项目</w:t>
      </w:r>
      <w:bookmarkEnd w:id="196"/>
      <w:bookmarkEnd w:id="197"/>
      <w:bookmarkEnd w:id="198"/>
    </w:p>
    <w:p>
      <w:pPr>
        <w:keepNext w:val="0"/>
        <w:keepLines w:val="0"/>
        <w:pageBreakBefore w:val="0"/>
        <w:numPr>
          <w:ilvl w:val="0"/>
          <w:numId w:val="5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点击底部菜单中标项目图标，进入已中标项目标段列表。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（2）点击标段信息可进入项目详情，已完成的阶段可查看。</w:t>
      </w:r>
    </w:p>
    <w:p>
      <w:pPr>
        <w:rPr>
          <w:rFonts w:hint="eastAsia"/>
          <w:sz w:val="21"/>
          <w:szCs w:val="21"/>
          <w:lang w:val="en-US" w:eastAsia="zh-CN"/>
        </w:rPr>
      </w:pPr>
    </w:p>
    <w:sectPr>
      <w:headerReference r:id="rId9" w:type="first"/>
      <w:footerReference r:id="rId11" w:type="first"/>
      <w:footerReference r:id="rId10" w:type="default"/>
      <w:pgSz w:w="11906" w:h="16838"/>
      <w:pgMar w:top="1440" w:right="1797" w:bottom="1440" w:left="1797" w:header="454" w:footer="680" w:gutter="0"/>
      <w:pgNumType w:fmt="decimal" w:start="1"/>
      <w:cols w:space="720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思源宋体 CN ExtraLight">
    <w:altName w:val="宋体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思源宋体 CN Light">
    <w:altName w:val="宋体"/>
    <w:panose1 w:val="02020300000000000000"/>
    <w:charset w:val="86"/>
    <w:family w:val="auto"/>
    <w:pitch w:val="default"/>
    <w:sig w:usb0="00000000" w:usb1="00000000" w:usb2="00000016" w:usb3="00000000" w:csb0="60060107" w:csb1="00000000"/>
  </w:font>
  <w:font w:name="思源宋体 CN">
    <w:altName w:val="宋体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pBdr>
        <w:top w:val="single" w:color="A5A5A5" w:themeColor="accent3" w:sz="24" w:space="5"/>
      </w:pBdr>
      <w:wordWrap/>
      <w:spacing w:line="240" w:lineRule="auto"/>
      <w:ind w:firstLine="360"/>
      <w:jc w:val="center"/>
      <w:rPr>
        <w:rFonts w:eastAsia="宋体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64" name="文本框 66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2"/>
                            <w:jc w:val="both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rzESYzAgAAZQQAAA4AAABkcnMvZTJvRG9jLnhtbK1UzY7TMBC+I/EO&#10;lu80aYGqqpquylZFSBW7UkGcXcdpIvlPttukPAC8AScu3Pe5+hx8zk8XLRz2wMUZe8bf+PtmJoub&#10;RklyEs5XRmd0PEopEZqbvNKHjH7+tHk1o8QHpnMmjRYZPQtPb5YvXyxqOxcTUxqZC0cAov28thkt&#10;Q7DzJPG8FIr5kbFCw1kYp1jA1h2S3LEa6EomkzSdJrVxuXWGC+9xuu6ctEd0zwE0RVFxsTb8qIQO&#10;HaoTkgVQ8mVlPV22ry0KwcNdUXgRiMwomIZ2RRLY+7gmywWbHxyzZcX7J7DnPOEJJ8UqjaRXqDUL&#10;jBxd9ReUqrgz3hRhxI1KOiKtImAxTp9osyuZFS0XSO3tVXT//2D5x9O9I1We0en0DSWaKZT88uP7&#10;5efD5dc3Eg8hUW39HJE7i9jQvDMNGmc49ziMzJvCqfgFJwI/BD5fBRZNIDxemk1msxQuDt+wAX7y&#10;eN06H94Lo0g0MupQwVZYdtr60IUOITGbNptKyraKUpMaNF6/TdsLVw/ApUaOSKJ7bLRCs296ZnuT&#10;n0HMma47vOWbCsm3zId75tAOeDAGJtxhKaRBEtNblJTGff3XeYxHleClpEZ7ZVRjmiiRHzSqB8Aw&#10;GG4w9oOhj+rWoF/HGETLWxMXXJCDWTijvmCKVjEHXExzZMpoGMzb0LU4ppCL1aoNOlpXHcruAnrP&#10;srDVO8tjmiikt6tjgJitxlGgTpVeN3RfW6V+UmJ7/7lvox7/Ds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ArzESYzAgAAZQ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2"/>
                      <w:jc w:val="both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sdt>
      <w:sdtPr>
        <w:rPr>
          <w:rFonts w:hint="eastAsia" w:ascii="思源宋体 CN ExtraLight" w:hAnsi="思源宋体 CN ExtraLight" w:cs="思源宋体 CN ExtraLight"/>
          <w:lang w:val="zh-CN"/>
        </w:rPr>
        <w:alias w:val="公司"/>
        <w:id w:val="270665196"/>
        <w:text/>
      </w:sdtPr>
      <w:sdtEndPr>
        <w:rPr>
          <w:rFonts w:hint="eastAsia" w:ascii="思源宋体 CN ExtraLight" w:hAnsi="思源宋体 CN ExtraLight" w:cs="思源宋体 CN ExtraLight"/>
          <w:lang w:val="zh-CN"/>
        </w:rPr>
      </w:sdtEndPr>
      <w:sdtContent/>
    </w:sdt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ind w:firstLine="360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65" name="文本框 6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 xml:space="preserve"> 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FPj7o0AgAAZQQAAA4AAABkcnMvZTJvRG9jLnhtbK1UzY7TMBC+I/EO&#10;lu80adFWVdV0VbYqQqrYlQri7DpOE8l/st0m5QHgDThx4c5z9Tn2c366aOGwBy7O2DP+xt83M1nc&#10;NkqSk3C+Mjqj41FKidDc5JU+ZPTzp82bGSU+MJ0zabTI6Fl4ert8/WpR27mYmNLIXDgCEO3ntc1o&#10;GYKdJ4nnpVDMj4wVGs7COMUCtu6Q5I7VQFcymaTpNKmNy60zXHiP03XnpD2iewmgKYqKi7XhRyV0&#10;6FCdkCyAki8r6+myfW1RCB7ui8KLQGRGwTS0K5LA3sc1WS7Y/OCYLSveP4G95AnPOClWaSS9Qq1Z&#10;YOToqr+gVMWd8aYII25U0hFpFQGLcfpMm13JrGi5QGpvr6L7/wfLP54eHKnyjE6nN5RoplDyy4/v&#10;l5+/L7++kXgIiWrr54jcWcSG5p1p0DjDucdhZN4UTsUvOBH4IfD5KrBoAuHx0mwym6VwcfiGDfCT&#10;p+vW+fBeGEWikVGHCrbCstPWhy50CInZtNlUUrZVlJrUoPH2Jm0vXD0Alxo5IonusdEKzb7pme1N&#10;fgYxZ7ru8JZvKiTfMh8emEM74MEYmHCPpZAGSUxvUVIa9/Vf5zEeVYKXkhrtlVGNaaJEftCoHgDD&#10;YLjB2A+GPqo7g34dYxAtb01ccEEOZuGM+oIpWsUccDHNkSmjYTDvQtfimEIuVqs26GhddSi7C+g9&#10;y8JW7yyPaaKQ3q6OAWK2GkeBOlV63dB9bZX6SYnt/ee+jXr6Oywf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LNJWO7QAAAABQEAAA8AAAAAAAAAAQAgAAAAIgAAAGRycy9kb3ducmV2LnhtbFBLAQIU&#10;ABQAAAAIAIdO4kBhT4+6NAIAAGUEAAAOAAAAAAAAAAEAIAAAAB8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 xml:space="preserve"> 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pBdr>
        <w:top w:val="single" w:color="A5A5A5" w:themeColor="accent3" w:sz="24" w:space="5"/>
      </w:pBdr>
      <w:wordWrap/>
      <w:spacing w:line="240" w:lineRule="auto"/>
      <w:ind w:firstLine="360"/>
      <w:jc w:val="center"/>
      <w:rPr>
        <w:rFonts w:eastAsia="宋体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68" name="文本框 66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Lv+KwYyAgAAZQQAAA4AAABkcnMvZTJvRG9jLnhtbK1US44TMRDdI3EH&#10;y3vSSRBRFKUzChMFIUXMSANi7bjdaUv+yXbSHQ4AN2DFhj3nyjl47k8GDSxmwcZddpVf+b2q6uVN&#10;oxU5CR+kNTmdjMaUCMNtIc0hp58+bl/NKQmRmYIpa0ROzyLQm9XLF8vaLcTUVlYVwhOAmLCoXU6r&#10;GN0iywKvhGZhZJ0wcJbWaxax9Yes8KwGulbZdDyeZbX1hfOWixBwuumctEf0zwG0ZSm52Fh+1MLE&#10;DtULxSIohUq6QFfta8tS8HhXlkFEonIKprFdkQT2Pq3ZaskWB89cJXn/BPacJzzhpJk0SHqF2rDI&#10;yNHLv6C05N4GW8YRtzrriLSKgMVk/ESbh4o50XKB1MFdRQ//D5Z/ON17IouczmYovGEaJb98/3b5&#10;8evy8ytJh5CodmGByAeH2Ni8tQ0aZzgPOEzMm9Lr9AUnAj8EPl8FFk0kPF2aT+fzMVwcvmED/Ozx&#10;uvMhvhNWk2Tk1KOCrbDstAuxCx1CUjZjt1KptorKkBo0Xr8ZtxeuHoArgxyJRPfYZMVm3/TM9rY4&#10;g5i3XXcEx7cSyXcsxHvm0Q54MAYm3mEplUUS21uUVNZ/+dd5ikeV4KWkRnvl1GCaKFHvDaoHwDgY&#10;fjD2g2GO+taiXycYRMdbExd8VINZeqs/Y4rWKQdczHBkymkczNvYtTimkIv1ug06Oi8PVXcBvedY&#10;3JkHx1OaJGRw62OEmK3GSaBOlV43dF9bpX5SUnv/uW+jHv8Oq9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u/4rBjICAABl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I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sdt>
      <w:sdtPr>
        <w:rPr>
          <w:rFonts w:hint="eastAsia" w:ascii="思源宋体 CN ExtraLight" w:hAnsi="思源宋体 CN ExtraLight" w:cs="思源宋体 CN ExtraLight"/>
          <w:lang w:val="zh-CN"/>
        </w:rPr>
        <w:alias w:val="公司"/>
        <w:id w:val="270665196"/>
        <w:text/>
      </w:sdtPr>
      <w:sdtEndPr>
        <w:rPr>
          <w:rFonts w:hint="eastAsia" w:ascii="思源宋体 CN ExtraLight" w:hAnsi="思源宋体 CN ExtraLight" w:cs="思源宋体 CN ExtraLight"/>
          <w:lang w:val="zh-CN"/>
        </w:rPr>
      </w:sdtEndPr>
      <w:sdtContent/>
    </w:sdt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pBdr>
        <w:top w:val="single" w:color="A5A5A5" w:themeColor="accent3" w:sz="24" w:space="5"/>
      </w:pBdr>
      <w:wordWrap/>
      <w:spacing w:line="240" w:lineRule="auto"/>
      <w:ind w:firstLine="360"/>
      <w:jc w:val="center"/>
    </w:pPr>
    <w:r>
      <w:rPr>
        <w:sz w:val="18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69" name="文本框 66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BCtZozAgAAZQQAAA4AAABkcnMvZTJvRG9jLnhtbK1UzY7TMBC+I/EO&#10;lu80aRFVqZquylZFSBW7UkGcXcdpIvlPttukPAC8AScu3Pe5+hx8zk8XLRz2wMUZe8bf+PtmJoub&#10;RklyEs5XRmd0PEopEZqbvNKHjH7+tHk1o8QHpnMmjRYZPQtPb5YvXyxqOxcTUxqZC0cAov28thkt&#10;Q7DzJPG8FIr5kbFCw1kYp1jA1h2S3LEa6EomkzSdJrVxuXWGC+9xuu6ctEd0zwE0RVFxsTb8qIQO&#10;HaoTkgVQ8mVlPV22ry0KwcNdUXgRiMwomIZ2RRLY+7gmywWbHxyzZcX7J7DnPOEJJ8UqjaRXqDUL&#10;jBxd9ReUqrgz3hRhxI1KOiKtImAxTp9osyuZFS0XSO3tVXT//2D5x9O9I1We0en0LSWaKZT88uP7&#10;5efD5dc3Eg8hUW39HJE7i9jQvDMNGmc49ziMzJvCqfgFJwI/BD5fBRZNIDxemk1msxQuDt+wAX7y&#10;eN06H94Lo0g0MupQwVZYdtr60IUOITGbNptKyraKUpMaNF6/SdsLVw/ApUaOSKJ7bLRCs296ZnuT&#10;n0HMma47vOWbCsm3zId75tAOeDAGJtxhKaRBEtNblJTGff3XeYxHleClpEZ7ZVRjmiiRHzSqB8Aw&#10;GG4w9oOhj+rWoF/HGETLWxMXXJCDWTijvmCKVjEHXExzZMpoGMzb0LU4ppCL1aoNOlpXHcruAnrP&#10;srDVO8tjmiikt6tjgJitxlGgTpVeN3RfW6V+UmJ7/7lvox7/Ds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NBCtZozAgAAZQ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I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sdt>
      <w:sdtPr>
        <w:rPr>
          <w:rFonts w:hint="eastAsia" w:ascii="思源宋体 CN ExtraLight" w:hAnsi="思源宋体 CN ExtraLight" w:cs="思源宋体 CN ExtraLight"/>
          <w:lang w:val="zh-CN"/>
        </w:rPr>
        <w:alias w:val="公司"/>
        <w:id w:val="270665196"/>
        <w:text/>
      </w:sdtPr>
      <w:sdtEndPr>
        <w:rPr>
          <w:rFonts w:hint="eastAsia" w:ascii="思源宋体 CN ExtraLight" w:hAnsi="思源宋体 CN ExtraLight" w:cs="思源宋体 CN ExtraLight"/>
          <w:lang w:val="zh-CN"/>
        </w:rPr>
      </w:sdtEndPr>
      <w:sdtContent/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80"/>
      </w:pPr>
      <w:r>
        <w:separator/>
      </w:r>
    </w:p>
  </w:footnote>
  <w:footnote w:type="continuationSeparator" w:id="1">
    <w:p>
      <w:pPr>
        <w:spacing w:line="36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pBdr>
        <w:bottom w:val="thickThinSmallGap" w:color="622423" w:sz="24" w:space="1"/>
      </w:pBdr>
      <w:spacing w:line="240" w:lineRule="auto"/>
      <w:ind w:firstLine="0" w:firstLineChars="0"/>
      <w:jc w:val="left"/>
      <w:rPr>
        <w:rFonts w:ascii="思源宋体 CN ExtraLight" w:hAnsi="思源宋体 CN ExtraLight" w:cs="思源宋体 CN ExtraLight"/>
      </w:rPr>
    </w:pPr>
    <w:r>
      <w:rPr>
        <w:rFonts w:hint="eastAsia" w:ascii="宋体" w:hAnsi="宋体"/>
      </w:rPr>
      <w:t>青海省公共资源交易</w:t>
    </w:r>
    <w:r>
      <w:rPr>
        <w:rFonts w:hint="eastAsia" w:ascii="宋体" w:hAnsi="宋体"/>
        <w:lang w:val="en-US" w:eastAsia="zh-CN"/>
      </w:rPr>
      <w:t>系统</w:t>
    </w:r>
    <w:r>
      <w:rPr>
        <w:rFonts w:hint="eastAsia" w:ascii="宋体" w:hAnsi="宋体"/>
      </w:rPr>
      <w:t>（二期）建设项目</w:t>
    </w:r>
    <w:r>
      <w:rPr>
        <w:rFonts w:hint="eastAsia" w:ascii="宋体" w:hAnsi="宋体"/>
        <w:lang w:val="en-US" w:eastAsia="zh-CN"/>
      </w:rPr>
      <w:t>采购</w:t>
    </w:r>
    <w:r>
      <w:rPr>
        <w:rFonts w:hint="eastAsia" w:ascii="宋体" w:hAnsi="宋体"/>
      </w:rPr>
      <w:t>移动应用系统</w:t>
    </w:r>
    <w:r>
      <w:rPr>
        <w:rFonts w:hint="eastAsia" w:ascii="宋体" w:hAnsi="宋体"/>
        <w:lang w:val="en-US" w:eastAsia="zh-CN"/>
      </w:rPr>
      <w:t>用户</w:t>
    </w:r>
    <w:r>
      <w:rPr>
        <w:rFonts w:hint="eastAsia" w:ascii="宋体" w:hAnsi="宋体"/>
      </w:rPr>
      <w:t>操作手册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pBdr>
        <w:bottom w:val="thickThinSmallGap" w:color="622423" w:sz="24" w:space="1"/>
      </w:pBdr>
      <w:spacing w:line="240" w:lineRule="auto"/>
      <w:ind w:firstLine="0" w:firstLineChars="0"/>
      <w:jc w:val="left"/>
    </w:pPr>
    <w:r>
      <w:rPr>
        <w:rFonts w:hint="eastAsia" w:ascii="宋体" w:hAnsi="宋体"/>
      </w:rPr>
      <w:t>青海省公共资源交易</w:t>
    </w:r>
    <w:r>
      <w:rPr>
        <w:rFonts w:hint="eastAsia" w:ascii="宋体" w:hAnsi="宋体"/>
        <w:lang w:val="en-US" w:eastAsia="zh-CN"/>
      </w:rPr>
      <w:t>系统</w:t>
    </w:r>
    <w:r>
      <w:rPr>
        <w:rFonts w:hint="eastAsia" w:ascii="宋体" w:hAnsi="宋体"/>
      </w:rPr>
      <w:t>（二期）建设项目</w:t>
    </w:r>
    <w:r>
      <w:rPr>
        <w:rFonts w:hint="eastAsia" w:ascii="宋体" w:hAnsi="宋体"/>
        <w:lang w:val="en-US" w:eastAsia="zh-CN"/>
      </w:rPr>
      <w:t>采购</w:t>
    </w:r>
    <w:r>
      <w:rPr>
        <w:rFonts w:hint="eastAsia" w:ascii="宋体" w:hAnsi="宋体"/>
      </w:rPr>
      <w:t>移动应用系统</w:t>
    </w:r>
    <w:r>
      <w:rPr>
        <w:rFonts w:hint="eastAsia" w:ascii="宋体" w:hAnsi="宋体"/>
        <w:lang w:val="en-US" w:eastAsia="zh-CN"/>
      </w:rPr>
      <w:t>用户</w:t>
    </w:r>
    <w:r>
      <w:rPr>
        <w:rFonts w:hint="eastAsia" w:ascii="宋体" w:hAnsi="宋体"/>
      </w:rPr>
      <w:t>操作手册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58D85C8"/>
    <w:multiLevelType w:val="singleLevel"/>
    <w:tmpl w:val="858D85C8"/>
    <w:lvl w:ilvl="0" w:tentative="0">
      <w:start w:val="3"/>
      <w:numFmt w:val="decimal"/>
      <w:suff w:val="nothing"/>
      <w:lvlText w:val="（%1）"/>
      <w:lvlJc w:val="left"/>
    </w:lvl>
  </w:abstractNum>
  <w:abstractNum w:abstractNumId="1">
    <w:nsid w:val="8759162C"/>
    <w:multiLevelType w:val="singleLevel"/>
    <w:tmpl w:val="8759162C"/>
    <w:lvl w:ilvl="0" w:tentative="0">
      <w:start w:val="1"/>
      <w:numFmt w:val="decimal"/>
      <w:suff w:val="nothing"/>
      <w:lvlText w:val="（%1）"/>
      <w:lvlJc w:val="left"/>
    </w:lvl>
  </w:abstractNum>
  <w:abstractNum w:abstractNumId="2">
    <w:nsid w:val="8F6CE850"/>
    <w:multiLevelType w:val="singleLevel"/>
    <w:tmpl w:val="8F6CE850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8FCC3D68"/>
    <w:multiLevelType w:val="singleLevel"/>
    <w:tmpl w:val="8FCC3D68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925534BA"/>
    <w:multiLevelType w:val="singleLevel"/>
    <w:tmpl w:val="925534BA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9CB2FC2D"/>
    <w:multiLevelType w:val="singleLevel"/>
    <w:tmpl w:val="9CB2FC2D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A1EB8599"/>
    <w:multiLevelType w:val="singleLevel"/>
    <w:tmpl w:val="A1EB8599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A6B547B7"/>
    <w:multiLevelType w:val="singleLevel"/>
    <w:tmpl w:val="A6B547B7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B0115F2F"/>
    <w:multiLevelType w:val="singleLevel"/>
    <w:tmpl w:val="B0115F2F"/>
    <w:lvl w:ilvl="0" w:tentative="0">
      <w:start w:val="1"/>
      <w:numFmt w:val="decimal"/>
      <w:suff w:val="nothing"/>
      <w:lvlText w:val="%1、"/>
      <w:lvlJc w:val="left"/>
    </w:lvl>
  </w:abstractNum>
  <w:abstractNum w:abstractNumId="9">
    <w:nsid w:val="B599EAC0"/>
    <w:multiLevelType w:val="singleLevel"/>
    <w:tmpl w:val="B599EAC0"/>
    <w:lvl w:ilvl="0" w:tentative="0">
      <w:start w:val="1"/>
      <w:numFmt w:val="decimal"/>
      <w:suff w:val="nothing"/>
      <w:lvlText w:val="%1、"/>
      <w:lvlJc w:val="left"/>
    </w:lvl>
  </w:abstractNum>
  <w:abstractNum w:abstractNumId="10">
    <w:nsid w:val="B7987D18"/>
    <w:multiLevelType w:val="singleLevel"/>
    <w:tmpl w:val="B7987D18"/>
    <w:lvl w:ilvl="0" w:tentative="0">
      <w:start w:val="1"/>
      <w:numFmt w:val="decimal"/>
      <w:suff w:val="nothing"/>
      <w:lvlText w:val="%1、"/>
      <w:lvlJc w:val="left"/>
    </w:lvl>
  </w:abstractNum>
  <w:abstractNum w:abstractNumId="11">
    <w:nsid w:val="B8CF6A8C"/>
    <w:multiLevelType w:val="singleLevel"/>
    <w:tmpl w:val="B8CF6A8C"/>
    <w:lvl w:ilvl="0" w:tentative="0">
      <w:start w:val="1"/>
      <w:numFmt w:val="decimal"/>
      <w:suff w:val="nothing"/>
      <w:lvlText w:val="%1、"/>
      <w:lvlJc w:val="left"/>
    </w:lvl>
  </w:abstractNum>
  <w:abstractNum w:abstractNumId="12">
    <w:nsid w:val="BC1636C8"/>
    <w:multiLevelType w:val="singleLevel"/>
    <w:tmpl w:val="BC1636C8"/>
    <w:lvl w:ilvl="0" w:tentative="0">
      <w:start w:val="1"/>
      <w:numFmt w:val="decimal"/>
      <w:suff w:val="nothing"/>
      <w:lvlText w:val="%1、"/>
      <w:lvlJc w:val="left"/>
    </w:lvl>
  </w:abstractNum>
  <w:abstractNum w:abstractNumId="13">
    <w:nsid w:val="C64C2DBC"/>
    <w:multiLevelType w:val="singleLevel"/>
    <w:tmpl w:val="C64C2DBC"/>
    <w:lvl w:ilvl="0" w:tentative="0">
      <w:start w:val="1"/>
      <w:numFmt w:val="decimal"/>
      <w:suff w:val="nothing"/>
      <w:lvlText w:val="（%1）"/>
      <w:lvlJc w:val="left"/>
    </w:lvl>
  </w:abstractNum>
  <w:abstractNum w:abstractNumId="14">
    <w:nsid w:val="C6915D92"/>
    <w:multiLevelType w:val="singleLevel"/>
    <w:tmpl w:val="C6915D92"/>
    <w:lvl w:ilvl="0" w:tentative="0">
      <w:start w:val="3"/>
      <w:numFmt w:val="decimal"/>
      <w:suff w:val="nothing"/>
      <w:lvlText w:val="（%1）"/>
      <w:lvlJc w:val="left"/>
    </w:lvl>
  </w:abstractNum>
  <w:abstractNum w:abstractNumId="15">
    <w:nsid w:val="CFF56BB3"/>
    <w:multiLevelType w:val="multilevel"/>
    <w:tmpl w:val="CFF56BB3"/>
    <w:lvl w:ilvl="0" w:tentative="0">
      <w:start w:val="1"/>
      <w:numFmt w:val="chineseCountingThousand"/>
      <w:pStyle w:val="2"/>
      <w:suff w:val="nothing"/>
      <w:lvlText w:val="%1、"/>
      <w:lvlJc w:val="left"/>
      <w:pPr>
        <w:ind w:left="425" w:hanging="425"/>
      </w:pPr>
      <w:rPr>
        <w:rFonts w:hint="eastAsia"/>
      </w:rPr>
    </w:lvl>
    <w:lvl w:ilvl="1" w:tentative="0">
      <w:start w:val="1"/>
      <w:numFmt w:val="decimal"/>
      <w:pStyle w:val="3"/>
      <w:isLgl/>
      <w:suff w:val="nothing"/>
      <w:lvlText w:val="%1.%2、"/>
      <w:lvlJc w:val="left"/>
      <w:pPr>
        <w:ind w:left="1537" w:hanging="567"/>
      </w:pPr>
      <w:rPr>
        <w:rFonts w:hint="eastAsia" w:ascii="Times New Roman" w:hAnsi="Times New Roman" w:cs="Times New Roman"/>
      </w:rPr>
    </w:lvl>
    <w:lvl w:ilvl="2" w:tentative="0">
      <w:start w:val="1"/>
      <w:numFmt w:val="decimal"/>
      <w:pStyle w:val="4"/>
      <w:isLgl/>
      <w:suff w:val="nothing"/>
      <w:lvlText w:val="%1.%2.%3、"/>
      <w:lvlJc w:val="left"/>
      <w:pPr>
        <w:ind w:left="1069" w:hanging="1069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5"/>
      <w:isLgl/>
      <w:suff w:val="nothing"/>
      <w:lvlText w:val="%1.%2.%3.%4、"/>
      <w:lvlJc w:val="left"/>
      <w:pPr>
        <w:ind w:left="851" w:hanging="851"/>
      </w:pPr>
      <w:rPr>
        <w:rFonts w:hint="eastAsia" w:ascii="Times New Roman" w:hAnsi="Times New Roman" w:eastAsia="宋体" w:cs="Times New Roman"/>
        <w:sz w:val="24"/>
        <w:szCs w:val="24"/>
      </w:rPr>
    </w:lvl>
    <w:lvl w:ilvl="4" w:tentative="0">
      <w:start w:val="1"/>
      <w:numFmt w:val="decimal"/>
      <w:pStyle w:val="6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pStyle w:val="7"/>
      <w:isLgl/>
      <w:suff w:val="nothing"/>
      <w:lvlText w:val="%1.%2.%3.%4.%5.%6、"/>
      <w:lvlJc w:val="left"/>
      <w:pPr>
        <w:ind w:left="1134" w:hanging="1134"/>
      </w:pPr>
      <w:rPr>
        <w:rFonts w:hint="eastAsia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abstractNum w:abstractNumId="16">
    <w:nsid w:val="D3B2D7F9"/>
    <w:multiLevelType w:val="singleLevel"/>
    <w:tmpl w:val="D3B2D7F9"/>
    <w:lvl w:ilvl="0" w:tentative="0">
      <w:start w:val="1"/>
      <w:numFmt w:val="decimal"/>
      <w:suff w:val="nothing"/>
      <w:lvlText w:val="%1、"/>
      <w:lvlJc w:val="left"/>
    </w:lvl>
  </w:abstractNum>
  <w:abstractNum w:abstractNumId="17">
    <w:nsid w:val="D51D077C"/>
    <w:multiLevelType w:val="singleLevel"/>
    <w:tmpl w:val="D51D077C"/>
    <w:lvl w:ilvl="0" w:tentative="0">
      <w:start w:val="1"/>
      <w:numFmt w:val="decimal"/>
      <w:suff w:val="nothing"/>
      <w:lvlText w:val="（%1）"/>
      <w:lvlJc w:val="left"/>
    </w:lvl>
  </w:abstractNum>
  <w:abstractNum w:abstractNumId="18">
    <w:nsid w:val="DF16A48F"/>
    <w:multiLevelType w:val="singleLevel"/>
    <w:tmpl w:val="DF16A48F"/>
    <w:lvl w:ilvl="0" w:tentative="0">
      <w:start w:val="1"/>
      <w:numFmt w:val="decimal"/>
      <w:suff w:val="nothing"/>
      <w:lvlText w:val="%1、"/>
      <w:lvlJc w:val="left"/>
    </w:lvl>
  </w:abstractNum>
  <w:abstractNum w:abstractNumId="19">
    <w:nsid w:val="E4A43A93"/>
    <w:multiLevelType w:val="singleLevel"/>
    <w:tmpl w:val="E4A43A93"/>
    <w:lvl w:ilvl="0" w:tentative="0">
      <w:start w:val="1"/>
      <w:numFmt w:val="decimal"/>
      <w:suff w:val="nothing"/>
      <w:lvlText w:val="%1、"/>
      <w:lvlJc w:val="left"/>
    </w:lvl>
  </w:abstractNum>
  <w:abstractNum w:abstractNumId="20">
    <w:nsid w:val="ED280383"/>
    <w:multiLevelType w:val="singleLevel"/>
    <w:tmpl w:val="ED280383"/>
    <w:lvl w:ilvl="0" w:tentative="0">
      <w:start w:val="1"/>
      <w:numFmt w:val="decimal"/>
      <w:suff w:val="nothing"/>
      <w:lvlText w:val="%1、"/>
      <w:lvlJc w:val="left"/>
    </w:lvl>
  </w:abstractNum>
  <w:abstractNum w:abstractNumId="21">
    <w:nsid w:val="F442DCE6"/>
    <w:multiLevelType w:val="singleLevel"/>
    <w:tmpl w:val="F442DCE6"/>
    <w:lvl w:ilvl="0" w:tentative="0">
      <w:start w:val="1"/>
      <w:numFmt w:val="decimal"/>
      <w:suff w:val="nothing"/>
      <w:lvlText w:val="%1、"/>
      <w:lvlJc w:val="left"/>
    </w:lvl>
  </w:abstractNum>
  <w:abstractNum w:abstractNumId="22">
    <w:nsid w:val="F92D5F5C"/>
    <w:multiLevelType w:val="singleLevel"/>
    <w:tmpl w:val="F92D5F5C"/>
    <w:lvl w:ilvl="0" w:tentative="0">
      <w:start w:val="1"/>
      <w:numFmt w:val="decimal"/>
      <w:suff w:val="nothing"/>
      <w:lvlText w:val="%1、"/>
      <w:lvlJc w:val="left"/>
    </w:lvl>
  </w:abstractNum>
  <w:abstractNum w:abstractNumId="23">
    <w:nsid w:val="F9CE4AD0"/>
    <w:multiLevelType w:val="singleLevel"/>
    <w:tmpl w:val="F9CE4AD0"/>
    <w:lvl w:ilvl="0" w:tentative="0">
      <w:start w:val="1"/>
      <w:numFmt w:val="decimal"/>
      <w:suff w:val="nothing"/>
      <w:lvlText w:val="（%1）"/>
      <w:lvlJc w:val="left"/>
    </w:lvl>
  </w:abstractNum>
  <w:abstractNum w:abstractNumId="24">
    <w:nsid w:val="FD2C1CED"/>
    <w:multiLevelType w:val="singleLevel"/>
    <w:tmpl w:val="FD2C1CED"/>
    <w:lvl w:ilvl="0" w:tentative="0">
      <w:start w:val="1"/>
      <w:numFmt w:val="decimal"/>
      <w:suff w:val="nothing"/>
      <w:lvlText w:val="（%1）"/>
      <w:lvlJc w:val="left"/>
    </w:lvl>
  </w:abstractNum>
  <w:abstractNum w:abstractNumId="25">
    <w:nsid w:val="FED7E121"/>
    <w:multiLevelType w:val="singleLevel"/>
    <w:tmpl w:val="FED7E121"/>
    <w:lvl w:ilvl="0" w:tentative="0">
      <w:start w:val="4"/>
      <w:numFmt w:val="decimal"/>
      <w:lvlText w:val="(%1)"/>
      <w:lvlJc w:val="left"/>
      <w:pPr>
        <w:tabs>
          <w:tab w:val="left" w:pos="312"/>
        </w:tabs>
      </w:pPr>
    </w:lvl>
  </w:abstractNum>
  <w:abstractNum w:abstractNumId="26">
    <w:nsid w:val="024BBCD7"/>
    <w:multiLevelType w:val="singleLevel"/>
    <w:tmpl w:val="024BBCD7"/>
    <w:lvl w:ilvl="0" w:tentative="0">
      <w:start w:val="1"/>
      <w:numFmt w:val="decimal"/>
      <w:suff w:val="nothing"/>
      <w:lvlText w:val="%1、"/>
      <w:lvlJc w:val="left"/>
    </w:lvl>
  </w:abstractNum>
  <w:abstractNum w:abstractNumId="27">
    <w:nsid w:val="02B9408D"/>
    <w:multiLevelType w:val="singleLevel"/>
    <w:tmpl w:val="02B9408D"/>
    <w:lvl w:ilvl="0" w:tentative="0">
      <w:start w:val="1"/>
      <w:numFmt w:val="decimal"/>
      <w:suff w:val="nothing"/>
      <w:lvlText w:val="%1、"/>
      <w:lvlJc w:val="left"/>
    </w:lvl>
  </w:abstractNum>
  <w:abstractNum w:abstractNumId="28">
    <w:nsid w:val="098BDC51"/>
    <w:multiLevelType w:val="singleLevel"/>
    <w:tmpl w:val="098BDC51"/>
    <w:lvl w:ilvl="0" w:tentative="0">
      <w:start w:val="1"/>
      <w:numFmt w:val="decimal"/>
      <w:suff w:val="nothing"/>
      <w:lvlText w:val="%1、"/>
      <w:lvlJc w:val="left"/>
    </w:lvl>
  </w:abstractNum>
  <w:abstractNum w:abstractNumId="29">
    <w:nsid w:val="0BA001F8"/>
    <w:multiLevelType w:val="singleLevel"/>
    <w:tmpl w:val="0BA001F8"/>
    <w:lvl w:ilvl="0" w:tentative="0">
      <w:start w:val="1"/>
      <w:numFmt w:val="decimal"/>
      <w:suff w:val="nothing"/>
      <w:lvlText w:val="%1、"/>
      <w:lvlJc w:val="left"/>
    </w:lvl>
  </w:abstractNum>
  <w:abstractNum w:abstractNumId="30">
    <w:nsid w:val="0FE9633F"/>
    <w:multiLevelType w:val="singleLevel"/>
    <w:tmpl w:val="0FE9633F"/>
    <w:lvl w:ilvl="0" w:tentative="0">
      <w:start w:val="1"/>
      <w:numFmt w:val="decimal"/>
      <w:suff w:val="nothing"/>
      <w:lvlText w:val="%1、"/>
      <w:lvlJc w:val="left"/>
    </w:lvl>
  </w:abstractNum>
  <w:abstractNum w:abstractNumId="31">
    <w:nsid w:val="18A9A1DE"/>
    <w:multiLevelType w:val="singleLevel"/>
    <w:tmpl w:val="18A9A1DE"/>
    <w:lvl w:ilvl="0" w:tentative="0">
      <w:start w:val="1"/>
      <w:numFmt w:val="decimal"/>
      <w:suff w:val="nothing"/>
      <w:lvlText w:val="%1、"/>
      <w:lvlJc w:val="left"/>
    </w:lvl>
  </w:abstractNum>
  <w:abstractNum w:abstractNumId="32">
    <w:nsid w:val="19F5D261"/>
    <w:multiLevelType w:val="singleLevel"/>
    <w:tmpl w:val="19F5D261"/>
    <w:lvl w:ilvl="0" w:tentative="0">
      <w:start w:val="1"/>
      <w:numFmt w:val="decimal"/>
      <w:suff w:val="nothing"/>
      <w:lvlText w:val="（%1）"/>
      <w:lvlJc w:val="left"/>
    </w:lvl>
  </w:abstractNum>
  <w:abstractNum w:abstractNumId="33">
    <w:nsid w:val="260397FC"/>
    <w:multiLevelType w:val="singleLevel"/>
    <w:tmpl w:val="260397F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34">
    <w:nsid w:val="371BCD04"/>
    <w:multiLevelType w:val="singleLevel"/>
    <w:tmpl w:val="371BCD04"/>
    <w:lvl w:ilvl="0" w:tentative="0">
      <w:start w:val="1"/>
      <w:numFmt w:val="decimal"/>
      <w:suff w:val="nothing"/>
      <w:lvlText w:val="%1、"/>
      <w:lvlJc w:val="left"/>
    </w:lvl>
  </w:abstractNum>
  <w:abstractNum w:abstractNumId="35">
    <w:nsid w:val="3C58720D"/>
    <w:multiLevelType w:val="singleLevel"/>
    <w:tmpl w:val="3C58720D"/>
    <w:lvl w:ilvl="0" w:tentative="0">
      <w:start w:val="1"/>
      <w:numFmt w:val="decimal"/>
      <w:suff w:val="nothing"/>
      <w:lvlText w:val="%1、"/>
      <w:lvlJc w:val="left"/>
    </w:lvl>
  </w:abstractNum>
  <w:abstractNum w:abstractNumId="36">
    <w:nsid w:val="3F9C5776"/>
    <w:multiLevelType w:val="singleLevel"/>
    <w:tmpl w:val="3F9C5776"/>
    <w:lvl w:ilvl="0" w:tentative="0">
      <w:start w:val="1"/>
      <w:numFmt w:val="decimal"/>
      <w:suff w:val="nothing"/>
      <w:lvlText w:val="%1、"/>
      <w:lvlJc w:val="left"/>
    </w:lvl>
  </w:abstractNum>
  <w:abstractNum w:abstractNumId="37">
    <w:nsid w:val="4326B5C9"/>
    <w:multiLevelType w:val="singleLevel"/>
    <w:tmpl w:val="4326B5C9"/>
    <w:lvl w:ilvl="0" w:tentative="0">
      <w:start w:val="1"/>
      <w:numFmt w:val="decimal"/>
      <w:suff w:val="nothing"/>
      <w:lvlText w:val="（%1）"/>
      <w:lvlJc w:val="left"/>
    </w:lvl>
  </w:abstractNum>
  <w:abstractNum w:abstractNumId="38">
    <w:nsid w:val="4B18BEF0"/>
    <w:multiLevelType w:val="singleLevel"/>
    <w:tmpl w:val="4B18BEF0"/>
    <w:lvl w:ilvl="0" w:tentative="0">
      <w:start w:val="1"/>
      <w:numFmt w:val="decimal"/>
      <w:suff w:val="nothing"/>
      <w:lvlText w:val="%1、"/>
      <w:lvlJc w:val="left"/>
    </w:lvl>
  </w:abstractNum>
  <w:abstractNum w:abstractNumId="39">
    <w:nsid w:val="4B4278D5"/>
    <w:multiLevelType w:val="singleLevel"/>
    <w:tmpl w:val="4B4278D5"/>
    <w:lvl w:ilvl="0" w:tentative="0">
      <w:start w:val="1"/>
      <w:numFmt w:val="decimal"/>
      <w:suff w:val="nothing"/>
      <w:lvlText w:val="%1、"/>
      <w:lvlJc w:val="left"/>
    </w:lvl>
  </w:abstractNum>
  <w:abstractNum w:abstractNumId="40">
    <w:nsid w:val="4B93C2E5"/>
    <w:multiLevelType w:val="singleLevel"/>
    <w:tmpl w:val="4B93C2E5"/>
    <w:lvl w:ilvl="0" w:tentative="0">
      <w:start w:val="1"/>
      <w:numFmt w:val="decimal"/>
      <w:suff w:val="nothing"/>
      <w:lvlText w:val="（%1）"/>
      <w:lvlJc w:val="left"/>
    </w:lvl>
  </w:abstractNum>
  <w:abstractNum w:abstractNumId="41">
    <w:nsid w:val="4CFEBF53"/>
    <w:multiLevelType w:val="singleLevel"/>
    <w:tmpl w:val="4CFEBF53"/>
    <w:lvl w:ilvl="0" w:tentative="0">
      <w:start w:val="1"/>
      <w:numFmt w:val="decimal"/>
      <w:suff w:val="nothing"/>
      <w:lvlText w:val="（%1）"/>
      <w:lvlJc w:val="left"/>
    </w:lvl>
  </w:abstractNum>
  <w:abstractNum w:abstractNumId="42">
    <w:nsid w:val="4E0C5D08"/>
    <w:multiLevelType w:val="singleLevel"/>
    <w:tmpl w:val="4E0C5D08"/>
    <w:lvl w:ilvl="0" w:tentative="0">
      <w:start w:val="1"/>
      <w:numFmt w:val="decimal"/>
      <w:suff w:val="nothing"/>
      <w:lvlText w:val="%1、"/>
      <w:lvlJc w:val="left"/>
    </w:lvl>
  </w:abstractNum>
  <w:abstractNum w:abstractNumId="43">
    <w:nsid w:val="4E6D15E7"/>
    <w:multiLevelType w:val="singleLevel"/>
    <w:tmpl w:val="4E6D15E7"/>
    <w:lvl w:ilvl="0" w:tentative="0">
      <w:start w:val="1"/>
      <w:numFmt w:val="decimal"/>
      <w:suff w:val="space"/>
      <w:lvlText w:val="%1、"/>
      <w:lvlJc w:val="left"/>
    </w:lvl>
  </w:abstractNum>
  <w:abstractNum w:abstractNumId="44">
    <w:nsid w:val="52F13F1A"/>
    <w:multiLevelType w:val="singleLevel"/>
    <w:tmpl w:val="52F13F1A"/>
    <w:lvl w:ilvl="0" w:tentative="0">
      <w:start w:val="1"/>
      <w:numFmt w:val="decimal"/>
      <w:suff w:val="nothing"/>
      <w:lvlText w:val="%1、"/>
      <w:lvlJc w:val="left"/>
    </w:lvl>
  </w:abstractNum>
  <w:abstractNum w:abstractNumId="45">
    <w:nsid w:val="57020930"/>
    <w:multiLevelType w:val="singleLevel"/>
    <w:tmpl w:val="57020930"/>
    <w:lvl w:ilvl="0" w:tentative="0">
      <w:start w:val="1"/>
      <w:numFmt w:val="decimal"/>
      <w:suff w:val="nothing"/>
      <w:lvlText w:val="%1、"/>
      <w:lvlJc w:val="left"/>
    </w:lvl>
  </w:abstractNum>
  <w:abstractNum w:abstractNumId="46">
    <w:nsid w:val="58D0F9D1"/>
    <w:multiLevelType w:val="singleLevel"/>
    <w:tmpl w:val="58D0F9D1"/>
    <w:lvl w:ilvl="0" w:tentative="0">
      <w:start w:val="1"/>
      <w:numFmt w:val="decimal"/>
      <w:suff w:val="nothing"/>
      <w:lvlText w:val="%1、"/>
      <w:lvlJc w:val="left"/>
    </w:lvl>
  </w:abstractNum>
  <w:abstractNum w:abstractNumId="47">
    <w:nsid w:val="5D6E0ECB"/>
    <w:multiLevelType w:val="singleLevel"/>
    <w:tmpl w:val="5D6E0ECB"/>
    <w:lvl w:ilvl="0" w:tentative="0">
      <w:start w:val="1"/>
      <w:numFmt w:val="decimal"/>
      <w:suff w:val="nothing"/>
      <w:lvlText w:val="%1、"/>
      <w:lvlJc w:val="left"/>
    </w:lvl>
  </w:abstractNum>
  <w:abstractNum w:abstractNumId="48">
    <w:nsid w:val="5DD961F0"/>
    <w:multiLevelType w:val="singleLevel"/>
    <w:tmpl w:val="5DD961F0"/>
    <w:lvl w:ilvl="0" w:tentative="0">
      <w:start w:val="1"/>
      <w:numFmt w:val="decimal"/>
      <w:suff w:val="nothing"/>
      <w:lvlText w:val="%1、"/>
      <w:lvlJc w:val="left"/>
    </w:lvl>
  </w:abstractNum>
  <w:abstractNum w:abstractNumId="49">
    <w:nsid w:val="63103C47"/>
    <w:multiLevelType w:val="singleLevel"/>
    <w:tmpl w:val="63103C47"/>
    <w:lvl w:ilvl="0" w:tentative="0">
      <w:start w:val="1"/>
      <w:numFmt w:val="decimal"/>
      <w:suff w:val="nothing"/>
      <w:lvlText w:val="%1、"/>
      <w:lvlJc w:val="left"/>
    </w:lvl>
  </w:abstractNum>
  <w:abstractNum w:abstractNumId="50">
    <w:nsid w:val="68B069C2"/>
    <w:multiLevelType w:val="singleLevel"/>
    <w:tmpl w:val="68B069C2"/>
    <w:lvl w:ilvl="0" w:tentative="0">
      <w:start w:val="1"/>
      <w:numFmt w:val="decimal"/>
      <w:suff w:val="nothing"/>
      <w:lvlText w:val="（%1）"/>
      <w:lvlJc w:val="left"/>
    </w:lvl>
  </w:abstractNum>
  <w:abstractNum w:abstractNumId="51">
    <w:nsid w:val="6AF59CBB"/>
    <w:multiLevelType w:val="singleLevel"/>
    <w:tmpl w:val="6AF59CBB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15"/>
  </w:num>
  <w:num w:numId="2">
    <w:abstractNumId w:val="28"/>
  </w:num>
  <w:num w:numId="3">
    <w:abstractNumId w:val="27"/>
  </w:num>
  <w:num w:numId="4">
    <w:abstractNumId w:val="26"/>
  </w:num>
  <w:num w:numId="5">
    <w:abstractNumId w:val="40"/>
  </w:num>
  <w:num w:numId="6">
    <w:abstractNumId w:val="22"/>
  </w:num>
  <w:num w:numId="7">
    <w:abstractNumId w:val="38"/>
  </w:num>
  <w:num w:numId="8">
    <w:abstractNumId w:val="19"/>
  </w:num>
  <w:num w:numId="9">
    <w:abstractNumId w:val="4"/>
  </w:num>
  <w:num w:numId="10">
    <w:abstractNumId w:val="46"/>
  </w:num>
  <w:num w:numId="11">
    <w:abstractNumId w:val="50"/>
  </w:num>
  <w:num w:numId="12">
    <w:abstractNumId w:val="49"/>
  </w:num>
  <w:num w:numId="13">
    <w:abstractNumId w:val="47"/>
  </w:num>
  <w:num w:numId="14">
    <w:abstractNumId w:val="32"/>
  </w:num>
  <w:num w:numId="15">
    <w:abstractNumId w:val="10"/>
  </w:num>
  <w:num w:numId="16">
    <w:abstractNumId w:val="11"/>
  </w:num>
  <w:num w:numId="17">
    <w:abstractNumId w:val="30"/>
  </w:num>
  <w:num w:numId="18">
    <w:abstractNumId w:val="12"/>
  </w:num>
  <w:num w:numId="19">
    <w:abstractNumId w:val="43"/>
  </w:num>
  <w:num w:numId="20">
    <w:abstractNumId w:val="48"/>
  </w:num>
  <w:num w:numId="21">
    <w:abstractNumId w:val="20"/>
  </w:num>
  <w:num w:numId="22">
    <w:abstractNumId w:val="39"/>
  </w:num>
  <w:num w:numId="23">
    <w:abstractNumId w:val="2"/>
  </w:num>
  <w:num w:numId="24">
    <w:abstractNumId w:val="37"/>
  </w:num>
  <w:num w:numId="25">
    <w:abstractNumId w:val="18"/>
  </w:num>
  <w:num w:numId="26">
    <w:abstractNumId w:val="34"/>
  </w:num>
  <w:num w:numId="27">
    <w:abstractNumId w:val="29"/>
  </w:num>
  <w:num w:numId="28">
    <w:abstractNumId w:val="7"/>
  </w:num>
  <w:num w:numId="29">
    <w:abstractNumId w:val="8"/>
  </w:num>
  <w:num w:numId="30">
    <w:abstractNumId w:val="41"/>
  </w:num>
  <w:num w:numId="31">
    <w:abstractNumId w:val="5"/>
  </w:num>
  <w:num w:numId="32">
    <w:abstractNumId w:val="36"/>
  </w:num>
  <w:num w:numId="33">
    <w:abstractNumId w:val="1"/>
  </w:num>
  <w:num w:numId="34">
    <w:abstractNumId w:val="14"/>
  </w:num>
  <w:num w:numId="35">
    <w:abstractNumId w:val="25"/>
  </w:num>
  <w:num w:numId="36">
    <w:abstractNumId w:val="0"/>
  </w:num>
  <w:num w:numId="37">
    <w:abstractNumId w:val="21"/>
  </w:num>
  <w:num w:numId="38">
    <w:abstractNumId w:val="45"/>
  </w:num>
  <w:num w:numId="39">
    <w:abstractNumId w:val="42"/>
  </w:num>
  <w:num w:numId="40">
    <w:abstractNumId w:val="23"/>
  </w:num>
  <w:num w:numId="41">
    <w:abstractNumId w:val="3"/>
  </w:num>
  <w:num w:numId="42">
    <w:abstractNumId w:val="33"/>
  </w:num>
  <w:num w:numId="43">
    <w:abstractNumId w:val="51"/>
  </w:num>
  <w:num w:numId="44">
    <w:abstractNumId w:val="9"/>
  </w:num>
  <w:num w:numId="45">
    <w:abstractNumId w:val="35"/>
  </w:num>
  <w:num w:numId="46">
    <w:abstractNumId w:val="16"/>
  </w:num>
  <w:num w:numId="47">
    <w:abstractNumId w:val="6"/>
  </w:num>
  <w:num w:numId="48">
    <w:abstractNumId w:val="17"/>
  </w:num>
  <w:num w:numId="49">
    <w:abstractNumId w:val="44"/>
  </w:num>
  <w:num w:numId="50">
    <w:abstractNumId w:val="31"/>
  </w:num>
  <w:num w:numId="51">
    <w:abstractNumId w:val="13"/>
  </w:num>
  <w:num w:numId="52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3"/>
  <w:embedSystemFonts/>
  <w:attachedTemplate r:id="rId1"/>
  <w:documentProtection w:enforcement="0"/>
  <w:defaultTabStop w:val="420"/>
  <w:drawingGridVerticalSpacing w:val="156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QxNTFkZTU3NTExOGE1MTFkZTIwMjIxYWVkM2I0MmIifQ=="/>
  </w:docVars>
  <w:rsids>
    <w:rsidRoot w:val="21D1205D"/>
    <w:rsid w:val="000C4B6E"/>
    <w:rsid w:val="00297FBB"/>
    <w:rsid w:val="002C2577"/>
    <w:rsid w:val="003F591A"/>
    <w:rsid w:val="00491C34"/>
    <w:rsid w:val="004B7215"/>
    <w:rsid w:val="00503CE5"/>
    <w:rsid w:val="005050AC"/>
    <w:rsid w:val="0053374D"/>
    <w:rsid w:val="00561942"/>
    <w:rsid w:val="00571E55"/>
    <w:rsid w:val="005E0247"/>
    <w:rsid w:val="006B619F"/>
    <w:rsid w:val="006C7A03"/>
    <w:rsid w:val="006D397F"/>
    <w:rsid w:val="007561E7"/>
    <w:rsid w:val="009053FF"/>
    <w:rsid w:val="009E1E4A"/>
    <w:rsid w:val="009E4929"/>
    <w:rsid w:val="00AA6B9A"/>
    <w:rsid w:val="00AF4598"/>
    <w:rsid w:val="00BA52C8"/>
    <w:rsid w:val="00BC08A9"/>
    <w:rsid w:val="00BE6C46"/>
    <w:rsid w:val="00CA18E3"/>
    <w:rsid w:val="00CA4FEE"/>
    <w:rsid w:val="00CF72DC"/>
    <w:rsid w:val="00D92189"/>
    <w:rsid w:val="00E83987"/>
    <w:rsid w:val="00E973EE"/>
    <w:rsid w:val="00F611BE"/>
    <w:rsid w:val="015526D7"/>
    <w:rsid w:val="0177000A"/>
    <w:rsid w:val="01AE77AD"/>
    <w:rsid w:val="02241DB5"/>
    <w:rsid w:val="0267282E"/>
    <w:rsid w:val="02C020E1"/>
    <w:rsid w:val="02C509B7"/>
    <w:rsid w:val="02D65752"/>
    <w:rsid w:val="02E941F5"/>
    <w:rsid w:val="02EF7565"/>
    <w:rsid w:val="02FF24AA"/>
    <w:rsid w:val="030C39E6"/>
    <w:rsid w:val="031E7D11"/>
    <w:rsid w:val="032B6F90"/>
    <w:rsid w:val="033C32DF"/>
    <w:rsid w:val="033D75DD"/>
    <w:rsid w:val="03602863"/>
    <w:rsid w:val="03714A86"/>
    <w:rsid w:val="03C0503D"/>
    <w:rsid w:val="04215CC4"/>
    <w:rsid w:val="042539A1"/>
    <w:rsid w:val="04305411"/>
    <w:rsid w:val="04323DF9"/>
    <w:rsid w:val="043B7FCC"/>
    <w:rsid w:val="04AE4EB5"/>
    <w:rsid w:val="04B95306"/>
    <w:rsid w:val="04F37B7A"/>
    <w:rsid w:val="05565BDF"/>
    <w:rsid w:val="056C6BE1"/>
    <w:rsid w:val="057A1DEE"/>
    <w:rsid w:val="058E20D0"/>
    <w:rsid w:val="05B74C04"/>
    <w:rsid w:val="06130CDA"/>
    <w:rsid w:val="06436102"/>
    <w:rsid w:val="067C29BF"/>
    <w:rsid w:val="07117815"/>
    <w:rsid w:val="074E4F71"/>
    <w:rsid w:val="07B91C1E"/>
    <w:rsid w:val="07C1333E"/>
    <w:rsid w:val="07CD2445"/>
    <w:rsid w:val="07F23292"/>
    <w:rsid w:val="087816A1"/>
    <w:rsid w:val="08C86B6A"/>
    <w:rsid w:val="0A4F77E2"/>
    <w:rsid w:val="0A704CB1"/>
    <w:rsid w:val="0AA2009E"/>
    <w:rsid w:val="0AD7142C"/>
    <w:rsid w:val="0AFD11E4"/>
    <w:rsid w:val="0B34492E"/>
    <w:rsid w:val="0B6E12A0"/>
    <w:rsid w:val="0BBA27AD"/>
    <w:rsid w:val="0BC10270"/>
    <w:rsid w:val="0BCD5730"/>
    <w:rsid w:val="0BE06F0D"/>
    <w:rsid w:val="0BE818FD"/>
    <w:rsid w:val="0BF57004"/>
    <w:rsid w:val="0C6B314E"/>
    <w:rsid w:val="0CF75B9E"/>
    <w:rsid w:val="0D312CE6"/>
    <w:rsid w:val="0E6436BE"/>
    <w:rsid w:val="0E697892"/>
    <w:rsid w:val="0E93048A"/>
    <w:rsid w:val="0EA46D0F"/>
    <w:rsid w:val="0EDE186A"/>
    <w:rsid w:val="0F184EE0"/>
    <w:rsid w:val="0F33765E"/>
    <w:rsid w:val="0F3F3B56"/>
    <w:rsid w:val="0F454F49"/>
    <w:rsid w:val="0F57722F"/>
    <w:rsid w:val="0F5A4328"/>
    <w:rsid w:val="0F674D6C"/>
    <w:rsid w:val="0F6F0918"/>
    <w:rsid w:val="0F8230A9"/>
    <w:rsid w:val="0F8919FD"/>
    <w:rsid w:val="0FBC51D0"/>
    <w:rsid w:val="0FFF5B02"/>
    <w:rsid w:val="100D5329"/>
    <w:rsid w:val="10160EEC"/>
    <w:rsid w:val="103118D9"/>
    <w:rsid w:val="105331E6"/>
    <w:rsid w:val="10CD5E10"/>
    <w:rsid w:val="10E9133E"/>
    <w:rsid w:val="11301B45"/>
    <w:rsid w:val="116711C3"/>
    <w:rsid w:val="118D714F"/>
    <w:rsid w:val="11D402DF"/>
    <w:rsid w:val="123411BF"/>
    <w:rsid w:val="123479B6"/>
    <w:rsid w:val="124D2729"/>
    <w:rsid w:val="126C1892"/>
    <w:rsid w:val="127B02EA"/>
    <w:rsid w:val="12EF5978"/>
    <w:rsid w:val="12F16826"/>
    <w:rsid w:val="133F3CB1"/>
    <w:rsid w:val="135624A7"/>
    <w:rsid w:val="13912B69"/>
    <w:rsid w:val="13973950"/>
    <w:rsid w:val="13D459DD"/>
    <w:rsid w:val="13D9508D"/>
    <w:rsid w:val="14492B4A"/>
    <w:rsid w:val="14890C55"/>
    <w:rsid w:val="14937E5D"/>
    <w:rsid w:val="14A71C2F"/>
    <w:rsid w:val="14D6789E"/>
    <w:rsid w:val="15034E14"/>
    <w:rsid w:val="158C34D4"/>
    <w:rsid w:val="16401AAE"/>
    <w:rsid w:val="16A30411"/>
    <w:rsid w:val="16E17EA3"/>
    <w:rsid w:val="17157DAA"/>
    <w:rsid w:val="17597237"/>
    <w:rsid w:val="177579D5"/>
    <w:rsid w:val="17AA30DC"/>
    <w:rsid w:val="17B6170A"/>
    <w:rsid w:val="17F83142"/>
    <w:rsid w:val="180E4319"/>
    <w:rsid w:val="184B0308"/>
    <w:rsid w:val="18A63D0F"/>
    <w:rsid w:val="18A82EFE"/>
    <w:rsid w:val="18E476CF"/>
    <w:rsid w:val="192E130A"/>
    <w:rsid w:val="194B6E3A"/>
    <w:rsid w:val="194D4943"/>
    <w:rsid w:val="195B5E31"/>
    <w:rsid w:val="19AC558B"/>
    <w:rsid w:val="19FC50A2"/>
    <w:rsid w:val="1A021B60"/>
    <w:rsid w:val="1A1B2E4D"/>
    <w:rsid w:val="1A3E338B"/>
    <w:rsid w:val="1A95131D"/>
    <w:rsid w:val="1AB24719"/>
    <w:rsid w:val="1AB73BE5"/>
    <w:rsid w:val="1ABE138F"/>
    <w:rsid w:val="1B4B57F4"/>
    <w:rsid w:val="1B733AA9"/>
    <w:rsid w:val="1BB02A42"/>
    <w:rsid w:val="1BE0440E"/>
    <w:rsid w:val="1C0A5BB4"/>
    <w:rsid w:val="1CB86ED5"/>
    <w:rsid w:val="1D715098"/>
    <w:rsid w:val="1DCA323A"/>
    <w:rsid w:val="1DDA7EC4"/>
    <w:rsid w:val="1E1B344F"/>
    <w:rsid w:val="1E8B324C"/>
    <w:rsid w:val="1E8F260A"/>
    <w:rsid w:val="1EF12B9A"/>
    <w:rsid w:val="1F361433"/>
    <w:rsid w:val="1F4468E8"/>
    <w:rsid w:val="1F6B440D"/>
    <w:rsid w:val="1FAC6C7C"/>
    <w:rsid w:val="1FAF52AB"/>
    <w:rsid w:val="1FCB6644"/>
    <w:rsid w:val="1FD07F88"/>
    <w:rsid w:val="210E6018"/>
    <w:rsid w:val="21BC2B7A"/>
    <w:rsid w:val="21D1205D"/>
    <w:rsid w:val="22280DB7"/>
    <w:rsid w:val="22886742"/>
    <w:rsid w:val="22C07244"/>
    <w:rsid w:val="22DC65BC"/>
    <w:rsid w:val="23087516"/>
    <w:rsid w:val="235F432A"/>
    <w:rsid w:val="23CE3CBA"/>
    <w:rsid w:val="23E90DA4"/>
    <w:rsid w:val="2419625E"/>
    <w:rsid w:val="247A1AA1"/>
    <w:rsid w:val="24812265"/>
    <w:rsid w:val="248337C1"/>
    <w:rsid w:val="24914909"/>
    <w:rsid w:val="24C52503"/>
    <w:rsid w:val="25223A8E"/>
    <w:rsid w:val="252906B9"/>
    <w:rsid w:val="256C79BA"/>
    <w:rsid w:val="25A5138F"/>
    <w:rsid w:val="25B27F4B"/>
    <w:rsid w:val="262361CE"/>
    <w:rsid w:val="26A44703"/>
    <w:rsid w:val="26B050F9"/>
    <w:rsid w:val="26B2792D"/>
    <w:rsid w:val="26CB7F1F"/>
    <w:rsid w:val="27154532"/>
    <w:rsid w:val="272A6458"/>
    <w:rsid w:val="27331B6C"/>
    <w:rsid w:val="27596D72"/>
    <w:rsid w:val="276B463F"/>
    <w:rsid w:val="27B109F9"/>
    <w:rsid w:val="285417C2"/>
    <w:rsid w:val="28E5226C"/>
    <w:rsid w:val="28EB66B8"/>
    <w:rsid w:val="2923357B"/>
    <w:rsid w:val="29252EF2"/>
    <w:rsid w:val="293B445C"/>
    <w:rsid w:val="29767B4F"/>
    <w:rsid w:val="297E75A9"/>
    <w:rsid w:val="29EA3B80"/>
    <w:rsid w:val="2A0368FB"/>
    <w:rsid w:val="2A2001F9"/>
    <w:rsid w:val="2A6F1A16"/>
    <w:rsid w:val="2ADE2A6F"/>
    <w:rsid w:val="2B161361"/>
    <w:rsid w:val="2B1839FD"/>
    <w:rsid w:val="2B2B3FAB"/>
    <w:rsid w:val="2B456A30"/>
    <w:rsid w:val="2B470F08"/>
    <w:rsid w:val="2B490F87"/>
    <w:rsid w:val="2B617D93"/>
    <w:rsid w:val="2B8112D9"/>
    <w:rsid w:val="2BC37266"/>
    <w:rsid w:val="2C2F782F"/>
    <w:rsid w:val="2C382CB8"/>
    <w:rsid w:val="2C750C74"/>
    <w:rsid w:val="2D2614E5"/>
    <w:rsid w:val="2D29147A"/>
    <w:rsid w:val="2D380302"/>
    <w:rsid w:val="2D584128"/>
    <w:rsid w:val="2D6A7CD4"/>
    <w:rsid w:val="2DBC1749"/>
    <w:rsid w:val="2E162533"/>
    <w:rsid w:val="2E42055B"/>
    <w:rsid w:val="2E587724"/>
    <w:rsid w:val="2E7243B2"/>
    <w:rsid w:val="2E836A3D"/>
    <w:rsid w:val="2EB25CBB"/>
    <w:rsid w:val="2EF8122A"/>
    <w:rsid w:val="2F0071CD"/>
    <w:rsid w:val="2F272ADE"/>
    <w:rsid w:val="2F8418B1"/>
    <w:rsid w:val="2F954C06"/>
    <w:rsid w:val="2FB911DA"/>
    <w:rsid w:val="30040293"/>
    <w:rsid w:val="30500B8B"/>
    <w:rsid w:val="30592F36"/>
    <w:rsid w:val="3062163D"/>
    <w:rsid w:val="30D27B49"/>
    <w:rsid w:val="30D7608F"/>
    <w:rsid w:val="311057A0"/>
    <w:rsid w:val="31A94C53"/>
    <w:rsid w:val="31AE679D"/>
    <w:rsid w:val="31E647CB"/>
    <w:rsid w:val="31FD6892"/>
    <w:rsid w:val="32473510"/>
    <w:rsid w:val="324A1B91"/>
    <w:rsid w:val="32C51C20"/>
    <w:rsid w:val="32C97F44"/>
    <w:rsid w:val="33A15C77"/>
    <w:rsid w:val="33DB5134"/>
    <w:rsid w:val="34030C23"/>
    <w:rsid w:val="3497551A"/>
    <w:rsid w:val="34AD29AC"/>
    <w:rsid w:val="350470D6"/>
    <w:rsid w:val="36742627"/>
    <w:rsid w:val="36832B73"/>
    <w:rsid w:val="36FF6FB9"/>
    <w:rsid w:val="378E6788"/>
    <w:rsid w:val="37A26329"/>
    <w:rsid w:val="384C5274"/>
    <w:rsid w:val="38605054"/>
    <w:rsid w:val="38617C61"/>
    <w:rsid w:val="386C1894"/>
    <w:rsid w:val="38E02D16"/>
    <w:rsid w:val="38FC52DF"/>
    <w:rsid w:val="38FC7472"/>
    <w:rsid w:val="39466235"/>
    <w:rsid w:val="39705E71"/>
    <w:rsid w:val="3A0356B5"/>
    <w:rsid w:val="3A402855"/>
    <w:rsid w:val="3A7035B9"/>
    <w:rsid w:val="3B1503C1"/>
    <w:rsid w:val="3B3912F5"/>
    <w:rsid w:val="3B3B359B"/>
    <w:rsid w:val="3B7D690D"/>
    <w:rsid w:val="3B7F6C1B"/>
    <w:rsid w:val="3BC94414"/>
    <w:rsid w:val="3BED2083"/>
    <w:rsid w:val="3BFD6019"/>
    <w:rsid w:val="3C010573"/>
    <w:rsid w:val="3C341962"/>
    <w:rsid w:val="3C492FE9"/>
    <w:rsid w:val="3DD81D27"/>
    <w:rsid w:val="3DE117B3"/>
    <w:rsid w:val="3E017A13"/>
    <w:rsid w:val="3E1A3D60"/>
    <w:rsid w:val="3E3845DE"/>
    <w:rsid w:val="3E5D229A"/>
    <w:rsid w:val="3E84169A"/>
    <w:rsid w:val="3EFA45E3"/>
    <w:rsid w:val="3EFF04B5"/>
    <w:rsid w:val="3FBC4424"/>
    <w:rsid w:val="3FE11ECD"/>
    <w:rsid w:val="401E7D2D"/>
    <w:rsid w:val="403F2250"/>
    <w:rsid w:val="404B23DC"/>
    <w:rsid w:val="408471F2"/>
    <w:rsid w:val="409F49A4"/>
    <w:rsid w:val="40D51144"/>
    <w:rsid w:val="40F707A1"/>
    <w:rsid w:val="412B6248"/>
    <w:rsid w:val="413D398E"/>
    <w:rsid w:val="4193006A"/>
    <w:rsid w:val="41AE22AB"/>
    <w:rsid w:val="42104713"/>
    <w:rsid w:val="4253353F"/>
    <w:rsid w:val="42662BE7"/>
    <w:rsid w:val="42792D11"/>
    <w:rsid w:val="439212F6"/>
    <w:rsid w:val="439A4A17"/>
    <w:rsid w:val="43A31B1A"/>
    <w:rsid w:val="43B4520F"/>
    <w:rsid w:val="44943116"/>
    <w:rsid w:val="44C56776"/>
    <w:rsid w:val="44F90531"/>
    <w:rsid w:val="452917B1"/>
    <w:rsid w:val="45345833"/>
    <w:rsid w:val="454121BE"/>
    <w:rsid w:val="45450E2E"/>
    <w:rsid w:val="45945031"/>
    <w:rsid w:val="45974FB0"/>
    <w:rsid w:val="45E21D4F"/>
    <w:rsid w:val="46117DCE"/>
    <w:rsid w:val="461E4EFD"/>
    <w:rsid w:val="46546BB9"/>
    <w:rsid w:val="467F78CA"/>
    <w:rsid w:val="47D10226"/>
    <w:rsid w:val="48002EF7"/>
    <w:rsid w:val="485C7C1C"/>
    <w:rsid w:val="48A8773A"/>
    <w:rsid w:val="49192F80"/>
    <w:rsid w:val="491A5C6E"/>
    <w:rsid w:val="493C4E81"/>
    <w:rsid w:val="493D5688"/>
    <w:rsid w:val="499F1A98"/>
    <w:rsid w:val="49AA7887"/>
    <w:rsid w:val="49F767AC"/>
    <w:rsid w:val="4A452606"/>
    <w:rsid w:val="4AB45992"/>
    <w:rsid w:val="4B4A61E6"/>
    <w:rsid w:val="4B5D54FA"/>
    <w:rsid w:val="4B631B1F"/>
    <w:rsid w:val="4B6B5BB5"/>
    <w:rsid w:val="4B82098D"/>
    <w:rsid w:val="4C0008D6"/>
    <w:rsid w:val="4C354EB7"/>
    <w:rsid w:val="4C471877"/>
    <w:rsid w:val="4C495574"/>
    <w:rsid w:val="4C597478"/>
    <w:rsid w:val="4C5A21EC"/>
    <w:rsid w:val="4C7B508B"/>
    <w:rsid w:val="4C905CA9"/>
    <w:rsid w:val="4CA3126D"/>
    <w:rsid w:val="4D5C2262"/>
    <w:rsid w:val="4D860B6A"/>
    <w:rsid w:val="4D9F7A74"/>
    <w:rsid w:val="4DFC23AB"/>
    <w:rsid w:val="4E2651D1"/>
    <w:rsid w:val="4E2B7CCB"/>
    <w:rsid w:val="4E554647"/>
    <w:rsid w:val="4F057D04"/>
    <w:rsid w:val="4F2F1647"/>
    <w:rsid w:val="4F5F2F56"/>
    <w:rsid w:val="4FC86C8F"/>
    <w:rsid w:val="4FD0512C"/>
    <w:rsid w:val="4FD31DC0"/>
    <w:rsid w:val="5031170C"/>
    <w:rsid w:val="50327D77"/>
    <w:rsid w:val="50642897"/>
    <w:rsid w:val="506719AA"/>
    <w:rsid w:val="50CD2D96"/>
    <w:rsid w:val="50D73D11"/>
    <w:rsid w:val="50F5571F"/>
    <w:rsid w:val="51057614"/>
    <w:rsid w:val="51197426"/>
    <w:rsid w:val="513D066E"/>
    <w:rsid w:val="5155571D"/>
    <w:rsid w:val="517027C2"/>
    <w:rsid w:val="51EA1478"/>
    <w:rsid w:val="5218425C"/>
    <w:rsid w:val="52321FFF"/>
    <w:rsid w:val="52386C69"/>
    <w:rsid w:val="526F7458"/>
    <w:rsid w:val="52A4522E"/>
    <w:rsid w:val="52B252EE"/>
    <w:rsid w:val="52F22429"/>
    <w:rsid w:val="53134156"/>
    <w:rsid w:val="5329356B"/>
    <w:rsid w:val="533E19E6"/>
    <w:rsid w:val="533F6D4B"/>
    <w:rsid w:val="535870F0"/>
    <w:rsid w:val="54672840"/>
    <w:rsid w:val="54D000A3"/>
    <w:rsid w:val="54DB01AF"/>
    <w:rsid w:val="54DD5083"/>
    <w:rsid w:val="55541F70"/>
    <w:rsid w:val="55BC09A8"/>
    <w:rsid w:val="566C2B78"/>
    <w:rsid w:val="56711DD4"/>
    <w:rsid w:val="56E47142"/>
    <w:rsid w:val="56EA51F8"/>
    <w:rsid w:val="579815B5"/>
    <w:rsid w:val="57CC0AC8"/>
    <w:rsid w:val="585503F4"/>
    <w:rsid w:val="5948777C"/>
    <w:rsid w:val="5A3A4CBB"/>
    <w:rsid w:val="5A514228"/>
    <w:rsid w:val="5A9D3B4F"/>
    <w:rsid w:val="5AE53B4B"/>
    <w:rsid w:val="5B043F4A"/>
    <w:rsid w:val="5B1E77C4"/>
    <w:rsid w:val="5B2130B3"/>
    <w:rsid w:val="5B5979FD"/>
    <w:rsid w:val="5BF366A4"/>
    <w:rsid w:val="5C7D1A61"/>
    <w:rsid w:val="5C845101"/>
    <w:rsid w:val="5CC9777E"/>
    <w:rsid w:val="5CD5036A"/>
    <w:rsid w:val="5D1D288E"/>
    <w:rsid w:val="5D9B2128"/>
    <w:rsid w:val="5DEA59E5"/>
    <w:rsid w:val="5E091714"/>
    <w:rsid w:val="5E23406A"/>
    <w:rsid w:val="5EC44049"/>
    <w:rsid w:val="5EF03D16"/>
    <w:rsid w:val="5F577341"/>
    <w:rsid w:val="5F9765B3"/>
    <w:rsid w:val="5FA30EC2"/>
    <w:rsid w:val="5FAE4DC2"/>
    <w:rsid w:val="600D2C1B"/>
    <w:rsid w:val="601627C7"/>
    <w:rsid w:val="605D73A1"/>
    <w:rsid w:val="60A86B24"/>
    <w:rsid w:val="60BA44CA"/>
    <w:rsid w:val="60BE5C8D"/>
    <w:rsid w:val="60D0356B"/>
    <w:rsid w:val="61005ED6"/>
    <w:rsid w:val="61027D72"/>
    <w:rsid w:val="615C5387"/>
    <w:rsid w:val="617D7735"/>
    <w:rsid w:val="61AB3F82"/>
    <w:rsid w:val="61BE46AA"/>
    <w:rsid w:val="61D92C5E"/>
    <w:rsid w:val="62896BC9"/>
    <w:rsid w:val="62A81712"/>
    <w:rsid w:val="62B0578D"/>
    <w:rsid w:val="62D04818"/>
    <w:rsid w:val="62E95F08"/>
    <w:rsid w:val="63125E86"/>
    <w:rsid w:val="631A51AE"/>
    <w:rsid w:val="63401386"/>
    <w:rsid w:val="63A00850"/>
    <w:rsid w:val="63C66E29"/>
    <w:rsid w:val="640770FB"/>
    <w:rsid w:val="64537E0A"/>
    <w:rsid w:val="645F5907"/>
    <w:rsid w:val="64CB6E95"/>
    <w:rsid w:val="65275392"/>
    <w:rsid w:val="6542259D"/>
    <w:rsid w:val="655561EE"/>
    <w:rsid w:val="65641C48"/>
    <w:rsid w:val="658572A0"/>
    <w:rsid w:val="65CA28DF"/>
    <w:rsid w:val="66164691"/>
    <w:rsid w:val="667C3900"/>
    <w:rsid w:val="66FD30DE"/>
    <w:rsid w:val="670F59DD"/>
    <w:rsid w:val="6727360B"/>
    <w:rsid w:val="673C581F"/>
    <w:rsid w:val="676108A9"/>
    <w:rsid w:val="67F772FD"/>
    <w:rsid w:val="68174E01"/>
    <w:rsid w:val="682F0331"/>
    <w:rsid w:val="68BF319B"/>
    <w:rsid w:val="68DC6E51"/>
    <w:rsid w:val="68F1204F"/>
    <w:rsid w:val="6917230C"/>
    <w:rsid w:val="693151EF"/>
    <w:rsid w:val="693B1129"/>
    <w:rsid w:val="696061BA"/>
    <w:rsid w:val="699B7839"/>
    <w:rsid w:val="699E5B5E"/>
    <w:rsid w:val="69C95047"/>
    <w:rsid w:val="69D376F8"/>
    <w:rsid w:val="6A7C2933"/>
    <w:rsid w:val="6AA65DE1"/>
    <w:rsid w:val="6ADA1426"/>
    <w:rsid w:val="6AFB757D"/>
    <w:rsid w:val="6B7806AE"/>
    <w:rsid w:val="6BBF090A"/>
    <w:rsid w:val="6BF214FE"/>
    <w:rsid w:val="6C0921C1"/>
    <w:rsid w:val="6C2E2FE2"/>
    <w:rsid w:val="6D323B6A"/>
    <w:rsid w:val="6D42566D"/>
    <w:rsid w:val="6D535020"/>
    <w:rsid w:val="6D543D13"/>
    <w:rsid w:val="6D6C371C"/>
    <w:rsid w:val="6DAE0AAE"/>
    <w:rsid w:val="6DCB7A61"/>
    <w:rsid w:val="6DD421FA"/>
    <w:rsid w:val="6E2F15D2"/>
    <w:rsid w:val="6E3F5468"/>
    <w:rsid w:val="6E506D49"/>
    <w:rsid w:val="6E5C429F"/>
    <w:rsid w:val="6EA42969"/>
    <w:rsid w:val="6EAF6168"/>
    <w:rsid w:val="6EDF060F"/>
    <w:rsid w:val="6F433670"/>
    <w:rsid w:val="6F474257"/>
    <w:rsid w:val="6F5C76AC"/>
    <w:rsid w:val="6F5D6012"/>
    <w:rsid w:val="6F6B6C72"/>
    <w:rsid w:val="6F8E272F"/>
    <w:rsid w:val="6FAC1E7C"/>
    <w:rsid w:val="70080108"/>
    <w:rsid w:val="708217C0"/>
    <w:rsid w:val="708C3C35"/>
    <w:rsid w:val="7090264C"/>
    <w:rsid w:val="709759DE"/>
    <w:rsid w:val="70A01C6E"/>
    <w:rsid w:val="710E798A"/>
    <w:rsid w:val="7128573E"/>
    <w:rsid w:val="712B647E"/>
    <w:rsid w:val="713F7CD7"/>
    <w:rsid w:val="71AB512B"/>
    <w:rsid w:val="71B66DEF"/>
    <w:rsid w:val="72005E1C"/>
    <w:rsid w:val="72122452"/>
    <w:rsid w:val="72345295"/>
    <w:rsid w:val="724E133D"/>
    <w:rsid w:val="725701A1"/>
    <w:rsid w:val="72950980"/>
    <w:rsid w:val="729C3ED3"/>
    <w:rsid w:val="72DF7D97"/>
    <w:rsid w:val="72E70FFF"/>
    <w:rsid w:val="735018B0"/>
    <w:rsid w:val="73696E88"/>
    <w:rsid w:val="73F12329"/>
    <w:rsid w:val="740122DE"/>
    <w:rsid w:val="74665C49"/>
    <w:rsid w:val="74BD227D"/>
    <w:rsid w:val="75170AE2"/>
    <w:rsid w:val="75555FAD"/>
    <w:rsid w:val="75B25848"/>
    <w:rsid w:val="763A725F"/>
    <w:rsid w:val="764417FE"/>
    <w:rsid w:val="76484B9C"/>
    <w:rsid w:val="768C1D0A"/>
    <w:rsid w:val="772A4E03"/>
    <w:rsid w:val="774763F3"/>
    <w:rsid w:val="77CC013B"/>
    <w:rsid w:val="77CC432C"/>
    <w:rsid w:val="788A4CDD"/>
    <w:rsid w:val="78C53A0D"/>
    <w:rsid w:val="78FF1527"/>
    <w:rsid w:val="7900275D"/>
    <w:rsid w:val="796C297B"/>
    <w:rsid w:val="79D6705E"/>
    <w:rsid w:val="7AF26289"/>
    <w:rsid w:val="7B1A7B39"/>
    <w:rsid w:val="7B4B3E32"/>
    <w:rsid w:val="7B973924"/>
    <w:rsid w:val="7BA67A5D"/>
    <w:rsid w:val="7BF35D42"/>
    <w:rsid w:val="7C3234AB"/>
    <w:rsid w:val="7C324E9B"/>
    <w:rsid w:val="7CF453B6"/>
    <w:rsid w:val="7D177EB4"/>
    <w:rsid w:val="7D2506A6"/>
    <w:rsid w:val="7D291A96"/>
    <w:rsid w:val="7D9F40B1"/>
    <w:rsid w:val="7DCE4F14"/>
    <w:rsid w:val="7DD02230"/>
    <w:rsid w:val="7E036C42"/>
    <w:rsid w:val="7E0F7090"/>
    <w:rsid w:val="7E4B28F0"/>
    <w:rsid w:val="7E944485"/>
    <w:rsid w:val="7E995296"/>
    <w:rsid w:val="7ECE1EA3"/>
    <w:rsid w:val="7EF222DF"/>
    <w:rsid w:val="7EF752E2"/>
    <w:rsid w:val="7F1F4773"/>
    <w:rsid w:val="7F3E49F5"/>
    <w:rsid w:val="7F967F21"/>
    <w:rsid w:val="7FCC6B79"/>
    <w:rsid w:val="7FF50A4E"/>
    <w:rsid w:val="7FF64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0" w:semiHidden="0" w:name="toc 5"/>
    <w:lsdException w:qFormat="1"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思源宋体 CN ExtraLight" w:cs="Times New Roman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5">
    <w:name w:val="heading 4"/>
    <w:basedOn w:val="1"/>
    <w:next w:val="1"/>
    <w:qFormat/>
    <w:uiPriority w:val="0"/>
    <w:pPr>
      <w:keepNext/>
      <w:keepLines/>
      <w:numPr>
        <w:ilvl w:val="3"/>
        <w:numId w:val="1"/>
      </w:numPr>
      <w:tabs>
        <w:tab w:val="left" w:pos="504"/>
      </w:tabs>
      <w:spacing w:before="120" w:after="120"/>
      <w:ind w:firstLineChars="0"/>
      <w:jc w:val="both"/>
      <w:outlineLvl w:val="3"/>
    </w:pPr>
    <w:rPr>
      <w:b/>
      <w:bCs/>
      <w:szCs w:val="28"/>
    </w:rPr>
  </w:style>
  <w:style w:type="paragraph" w:styleId="6">
    <w:name w:val="heading 5"/>
    <w:basedOn w:val="1"/>
    <w:next w:val="1"/>
    <w:unhideWhenUsed/>
    <w:qFormat/>
    <w:uiPriority w:val="0"/>
    <w:pPr>
      <w:keepNext/>
      <w:keepLines/>
      <w:numPr>
        <w:ilvl w:val="4"/>
        <w:numId w:val="1"/>
      </w:numPr>
      <w:spacing w:before="120" w:after="120"/>
      <w:ind w:firstLineChars="0"/>
      <w:jc w:val="both"/>
      <w:outlineLvl w:val="4"/>
    </w:pPr>
    <w:rPr>
      <w:b/>
      <w:szCs w:val="22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after="64" w:line="317" w:lineRule="auto"/>
      <w:ind w:firstLineChars="0"/>
      <w:outlineLvl w:val="5"/>
    </w:pPr>
    <w:rPr>
      <w:rFonts w:ascii="Arial" w:hAnsi="Arial" w:eastAsia="黑体"/>
      <w:b/>
    </w:rPr>
  </w:style>
  <w:style w:type="character" w:default="1" w:styleId="19">
    <w:name w:val="Default Paragraph Font"/>
    <w:semiHidden/>
    <w:unhideWhenUsed/>
    <w:qFormat/>
    <w:uiPriority w:val="1"/>
  </w:style>
  <w:style w:type="table" w:default="1" w:styleId="1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annotation text"/>
    <w:basedOn w:val="1"/>
    <w:qFormat/>
    <w:uiPriority w:val="0"/>
  </w:style>
  <w:style w:type="paragraph" w:styleId="9">
    <w:name w:val="toc 5"/>
    <w:basedOn w:val="1"/>
    <w:next w:val="1"/>
    <w:qFormat/>
    <w:uiPriority w:val="0"/>
    <w:pPr>
      <w:spacing w:line="240" w:lineRule="auto"/>
      <w:ind w:firstLine="1680" w:firstLineChars="800"/>
    </w:pPr>
  </w:style>
  <w:style w:type="paragraph" w:styleId="10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theme="minorHAnsi"/>
      <w:iCs/>
      <w:szCs w:val="20"/>
    </w:rPr>
  </w:style>
  <w:style w:type="paragraph" w:styleId="11">
    <w:name w:val="Balloon Text"/>
    <w:basedOn w:val="1"/>
    <w:link w:val="46"/>
    <w:qFormat/>
    <w:uiPriority w:val="0"/>
    <w:pPr>
      <w:spacing w:line="240" w:lineRule="auto"/>
    </w:pPr>
    <w:rPr>
      <w:sz w:val="18"/>
      <w:szCs w:val="18"/>
    </w:rPr>
  </w:style>
  <w:style w:type="paragraph" w:styleId="12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header"/>
    <w:basedOn w:val="1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4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theme="minorHAnsi"/>
      <w:bCs/>
      <w:caps/>
      <w:szCs w:val="20"/>
    </w:rPr>
  </w:style>
  <w:style w:type="paragraph" w:styleId="15">
    <w:name w:val="toc 4"/>
    <w:basedOn w:val="1"/>
    <w:next w:val="1"/>
    <w:qFormat/>
    <w:uiPriority w:val="39"/>
    <w:pPr>
      <w:spacing w:line="240" w:lineRule="auto"/>
      <w:ind w:firstLine="600" w:firstLineChars="600"/>
    </w:pPr>
    <w:rPr>
      <w:rFonts w:cstheme="minorHAnsi"/>
      <w:szCs w:val="18"/>
    </w:rPr>
  </w:style>
  <w:style w:type="paragraph" w:styleId="16">
    <w:name w:val="toc 6"/>
    <w:basedOn w:val="1"/>
    <w:next w:val="1"/>
    <w:qFormat/>
    <w:uiPriority w:val="0"/>
    <w:pPr>
      <w:spacing w:line="240" w:lineRule="auto"/>
      <w:ind w:firstLine="2100" w:firstLineChars="1000"/>
    </w:pPr>
  </w:style>
  <w:style w:type="paragraph" w:styleId="17">
    <w:name w:val="toc 2"/>
    <w:basedOn w:val="1"/>
    <w:next w:val="1"/>
    <w:qFormat/>
    <w:uiPriority w:val="39"/>
    <w:pPr>
      <w:spacing w:line="240" w:lineRule="auto"/>
      <w:ind w:firstLine="200"/>
    </w:pPr>
    <w:rPr>
      <w:rFonts w:cstheme="minorHAnsi"/>
      <w:smallCaps/>
      <w:szCs w:val="20"/>
    </w:rPr>
  </w:style>
  <w:style w:type="character" w:styleId="20">
    <w:name w:val="Strong"/>
    <w:basedOn w:val="19"/>
    <w:qFormat/>
    <w:uiPriority w:val="0"/>
    <w:rPr>
      <w:b/>
      <w:bdr w:val="single" w:color="D2D2D2" w:sz="6" w:space="0"/>
      <w:shd w:val="clear" w:color="auto" w:fill="FFFFFF"/>
    </w:rPr>
  </w:style>
  <w:style w:type="character" w:styleId="21">
    <w:name w:val="FollowedHyperlink"/>
    <w:basedOn w:val="19"/>
    <w:qFormat/>
    <w:uiPriority w:val="0"/>
    <w:rPr>
      <w:color w:val="800080"/>
      <w:u w:val="none"/>
    </w:rPr>
  </w:style>
  <w:style w:type="character" w:styleId="22">
    <w:name w:val="Emphasis"/>
    <w:basedOn w:val="19"/>
    <w:qFormat/>
    <w:uiPriority w:val="0"/>
    <w:rPr>
      <w:b/>
    </w:rPr>
  </w:style>
  <w:style w:type="character" w:styleId="23">
    <w:name w:val="HTML Definition"/>
    <w:basedOn w:val="19"/>
    <w:qFormat/>
    <w:uiPriority w:val="0"/>
  </w:style>
  <w:style w:type="character" w:styleId="24">
    <w:name w:val="HTML Typewriter"/>
    <w:basedOn w:val="19"/>
    <w:qFormat/>
    <w:uiPriority w:val="0"/>
    <w:rPr>
      <w:rFonts w:hint="default" w:ascii="monospace" w:hAnsi="monospace" w:eastAsia="monospace" w:cs="monospace"/>
      <w:sz w:val="20"/>
    </w:rPr>
  </w:style>
  <w:style w:type="character" w:styleId="25">
    <w:name w:val="HTML Acronym"/>
    <w:basedOn w:val="19"/>
    <w:qFormat/>
    <w:uiPriority w:val="0"/>
  </w:style>
  <w:style w:type="character" w:styleId="26">
    <w:name w:val="HTML Variable"/>
    <w:basedOn w:val="19"/>
    <w:qFormat/>
    <w:uiPriority w:val="0"/>
  </w:style>
  <w:style w:type="character" w:styleId="27">
    <w:name w:val="Hyperlink"/>
    <w:basedOn w:val="19"/>
    <w:qFormat/>
    <w:uiPriority w:val="99"/>
    <w:rPr>
      <w:color w:val="0000FF"/>
      <w:u w:val="single"/>
    </w:rPr>
  </w:style>
  <w:style w:type="character" w:styleId="28">
    <w:name w:val="HTML Code"/>
    <w:basedOn w:val="19"/>
    <w:qFormat/>
    <w:uiPriority w:val="0"/>
    <w:rPr>
      <w:rFonts w:hint="default" w:ascii="monospace" w:hAnsi="monospace" w:eastAsia="monospace" w:cs="monospace"/>
      <w:sz w:val="20"/>
    </w:rPr>
  </w:style>
  <w:style w:type="character" w:styleId="29">
    <w:name w:val="HTML Cite"/>
    <w:basedOn w:val="19"/>
    <w:qFormat/>
    <w:uiPriority w:val="0"/>
  </w:style>
  <w:style w:type="character" w:styleId="30">
    <w:name w:val="HTML Keyboard"/>
    <w:basedOn w:val="19"/>
    <w:qFormat/>
    <w:uiPriority w:val="0"/>
    <w:rPr>
      <w:rFonts w:ascii="monospace" w:hAnsi="monospace" w:eastAsia="monospace" w:cs="monospace"/>
      <w:sz w:val="20"/>
    </w:rPr>
  </w:style>
  <w:style w:type="character" w:styleId="31">
    <w:name w:val="HTML Sample"/>
    <w:basedOn w:val="19"/>
    <w:qFormat/>
    <w:uiPriority w:val="0"/>
    <w:rPr>
      <w:rFonts w:hint="default" w:ascii="monospace" w:hAnsi="monospace" w:eastAsia="monospace" w:cs="monospace"/>
    </w:rPr>
  </w:style>
  <w:style w:type="paragraph" w:customStyle="1" w:styleId="32">
    <w:name w:val="1"/>
    <w:basedOn w:val="1"/>
    <w:link w:val="44"/>
    <w:qFormat/>
    <w:uiPriority w:val="0"/>
    <w:pPr>
      <w:ind w:firstLine="0" w:firstLineChars="0"/>
    </w:pPr>
  </w:style>
  <w:style w:type="paragraph" w:customStyle="1" w:styleId="33">
    <w:name w:val="Indent Normal"/>
    <w:basedOn w:val="1"/>
    <w:qFormat/>
    <w:uiPriority w:val="0"/>
    <w:pPr>
      <w:ind w:firstLine="150" w:firstLineChars="150"/>
    </w:pPr>
  </w:style>
  <w:style w:type="paragraph" w:customStyle="1" w:styleId="34">
    <w:name w:val="样式1"/>
    <w:basedOn w:val="1"/>
    <w:qFormat/>
    <w:uiPriority w:val="0"/>
    <w:pPr>
      <w:spacing w:line="300" w:lineRule="auto"/>
      <w:ind w:firstLine="480"/>
    </w:pPr>
  </w:style>
  <w:style w:type="paragraph" w:styleId="35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36">
    <w:name w:val="2"/>
    <w:basedOn w:val="1"/>
    <w:qFormat/>
    <w:uiPriority w:val="0"/>
    <w:pPr>
      <w:autoSpaceDE w:val="0"/>
      <w:autoSpaceDN w:val="0"/>
      <w:adjustRightInd w:val="0"/>
      <w:ind w:firstLine="0" w:firstLineChars="0"/>
      <w:jc w:val="center"/>
    </w:pPr>
    <w:rPr>
      <w:spacing w:val="4"/>
    </w:rPr>
  </w:style>
  <w:style w:type="paragraph" w:styleId="37">
    <w:name w:val="List Paragraph"/>
    <w:basedOn w:val="1"/>
    <w:qFormat/>
    <w:uiPriority w:val="34"/>
  </w:style>
  <w:style w:type="paragraph" w:customStyle="1" w:styleId="38">
    <w:name w:val="mini-messagebox-msg"/>
    <w:basedOn w:val="1"/>
    <w:qFormat/>
    <w:uiPriority w:val="0"/>
    <w:pPr>
      <w:wordWrap w:val="0"/>
      <w:spacing w:line="360" w:lineRule="atLeast"/>
      <w:ind w:left="1500"/>
    </w:pPr>
    <w:rPr>
      <w:kern w:val="0"/>
      <w:sz w:val="19"/>
      <w:szCs w:val="19"/>
    </w:rPr>
  </w:style>
  <w:style w:type="character" w:customStyle="1" w:styleId="39">
    <w:name w:val="hover1"/>
    <w:basedOn w:val="19"/>
    <w:qFormat/>
    <w:uiPriority w:val="0"/>
  </w:style>
  <w:style w:type="character" w:customStyle="1" w:styleId="40">
    <w:name w:val="hover2"/>
    <w:basedOn w:val="19"/>
    <w:qFormat/>
    <w:uiPriority w:val="0"/>
    <w:rPr>
      <w:color w:val="2590EB"/>
    </w:rPr>
  </w:style>
  <w:style w:type="character" w:customStyle="1" w:styleId="41">
    <w:name w:val="hover3"/>
    <w:basedOn w:val="19"/>
    <w:qFormat/>
    <w:uiPriority w:val="0"/>
    <w:rPr>
      <w:color w:val="2590EB"/>
    </w:rPr>
  </w:style>
  <w:style w:type="character" w:customStyle="1" w:styleId="42">
    <w:name w:val="time"/>
    <w:basedOn w:val="19"/>
    <w:qFormat/>
    <w:uiPriority w:val="0"/>
  </w:style>
  <w:style w:type="character" w:customStyle="1" w:styleId="43">
    <w:name w:val="status"/>
    <w:basedOn w:val="19"/>
    <w:qFormat/>
    <w:uiPriority w:val="0"/>
    <w:rPr>
      <w:color w:val="0776DD"/>
    </w:rPr>
  </w:style>
  <w:style w:type="character" w:customStyle="1" w:styleId="44">
    <w:name w:val="1 Char"/>
    <w:link w:val="32"/>
    <w:qFormat/>
    <w:uiPriority w:val="0"/>
  </w:style>
  <w:style w:type="character" w:customStyle="1" w:styleId="45">
    <w:name w:val="hover4"/>
    <w:basedOn w:val="19"/>
    <w:qFormat/>
    <w:uiPriority w:val="0"/>
    <w:rPr>
      <w:color w:val="2590EB"/>
      <w:shd w:val="clear" w:color="auto" w:fill="E9F4FD"/>
    </w:rPr>
  </w:style>
  <w:style w:type="character" w:customStyle="1" w:styleId="46">
    <w:name w:val="批注框文本 Char"/>
    <w:basedOn w:val="19"/>
    <w:link w:val="11"/>
    <w:qFormat/>
    <w:uiPriority w:val="0"/>
    <w:rPr>
      <w:rFonts w:eastAsia="思源宋体 CN ExtraLight"/>
      <w:kern w:val="2"/>
      <w:sz w:val="18"/>
      <w:szCs w:val="18"/>
    </w:rPr>
  </w:style>
  <w:style w:type="paragraph" w:customStyle="1" w:styleId="47">
    <w:name w:val="样式 首行缩进:  2 字符"/>
    <w:basedOn w:val="1"/>
    <w:qFormat/>
    <w:uiPriority w:val="0"/>
    <w:pPr>
      <w:ind w:firstLine="480" w:firstLineChars="200"/>
    </w:pPr>
    <w:rPr>
      <w:rFonts w:ascii="Calibri" w:hAnsi="Calibri" w:cs="宋体"/>
      <w:color w:val="000000"/>
      <w:szCs w:val="20"/>
    </w:rPr>
  </w:style>
  <w:style w:type="paragraph" w:customStyle="1" w:styleId="48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49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0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7.jpeg"/><Relationship Id="rId98" Type="http://schemas.openxmlformats.org/officeDocument/2006/relationships/image" Target="media/image86.png"/><Relationship Id="rId97" Type="http://schemas.openxmlformats.org/officeDocument/2006/relationships/image" Target="media/image85.png"/><Relationship Id="rId96" Type="http://schemas.openxmlformats.org/officeDocument/2006/relationships/image" Target="media/image84.png"/><Relationship Id="rId95" Type="http://schemas.openxmlformats.org/officeDocument/2006/relationships/image" Target="media/image83.png"/><Relationship Id="rId94" Type="http://schemas.openxmlformats.org/officeDocument/2006/relationships/image" Target="media/image82.png"/><Relationship Id="rId93" Type="http://schemas.openxmlformats.org/officeDocument/2006/relationships/image" Target="media/image81.jpeg"/><Relationship Id="rId92" Type="http://schemas.openxmlformats.org/officeDocument/2006/relationships/image" Target="media/image80.png"/><Relationship Id="rId91" Type="http://schemas.openxmlformats.org/officeDocument/2006/relationships/image" Target="media/image79.jpeg"/><Relationship Id="rId90" Type="http://schemas.openxmlformats.org/officeDocument/2006/relationships/image" Target="media/image78.jpeg"/><Relationship Id="rId9" Type="http://schemas.openxmlformats.org/officeDocument/2006/relationships/header" Target="header3.xml"/><Relationship Id="rId89" Type="http://schemas.openxmlformats.org/officeDocument/2006/relationships/image" Target="media/image77.png"/><Relationship Id="rId88" Type="http://schemas.openxmlformats.org/officeDocument/2006/relationships/image" Target="media/image76.jpeg"/><Relationship Id="rId87" Type="http://schemas.openxmlformats.org/officeDocument/2006/relationships/image" Target="media/image75.jpeg"/><Relationship Id="rId86" Type="http://schemas.openxmlformats.org/officeDocument/2006/relationships/image" Target="media/image74.png"/><Relationship Id="rId85" Type="http://schemas.openxmlformats.org/officeDocument/2006/relationships/image" Target="media/image73.jpeg"/><Relationship Id="rId84" Type="http://schemas.openxmlformats.org/officeDocument/2006/relationships/image" Target="media/image72.png"/><Relationship Id="rId83" Type="http://schemas.openxmlformats.org/officeDocument/2006/relationships/image" Target="media/image71.jpeg"/><Relationship Id="rId82" Type="http://schemas.openxmlformats.org/officeDocument/2006/relationships/image" Target="media/image70.png"/><Relationship Id="rId81" Type="http://schemas.openxmlformats.org/officeDocument/2006/relationships/image" Target="media/image69.jpeg"/><Relationship Id="rId80" Type="http://schemas.openxmlformats.org/officeDocument/2006/relationships/image" Target="media/image68.png"/><Relationship Id="rId8" Type="http://schemas.openxmlformats.org/officeDocument/2006/relationships/footer" Target="footer2.xml"/><Relationship Id="rId79" Type="http://schemas.openxmlformats.org/officeDocument/2006/relationships/image" Target="media/image67.jpeg"/><Relationship Id="rId78" Type="http://schemas.openxmlformats.org/officeDocument/2006/relationships/image" Target="media/image66.jpeg"/><Relationship Id="rId77" Type="http://schemas.openxmlformats.org/officeDocument/2006/relationships/image" Target="media/image65.jpeg"/><Relationship Id="rId76" Type="http://schemas.openxmlformats.org/officeDocument/2006/relationships/image" Target="media/image64.jpeg"/><Relationship Id="rId75" Type="http://schemas.openxmlformats.org/officeDocument/2006/relationships/image" Target="media/image63.jpeg"/><Relationship Id="rId74" Type="http://schemas.openxmlformats.org/officeDocument/2006/relationships/image" Target="media/image62.jpeg"/><Relationship Id="rId73" Type="http://schemas.openxmlformats.org/officeDocument/2006/relationships/image" Target="media/image61.jpeg"/><Relationship Id="rId72" Type="http://schemas.openxmlformats.org/officeDocument/2006/relationships/image" Target="media/image60.jpeg"/><Relationship Id="rId71" Type="http://schemas.openxmlformats.org/officeDocument/2006/relationships/image" Target="media/image59.jpeg"/><Relationship Id="rId70" Type="http://schemas.openxmlformats.org/officeDocument/2006/relationships/image" Target="media/image58.jpeg"/><Relationship Id="rId7" Type="http://schemas.openxmlformats.org/officeDocument/2006/relationships/footer" Target="footer1.xml"/><Relationship Id="rId69" Type="http://schemas.openxmlformats.org/officeDocument/2006/relationships/image" Target="media/image57.jpeg"/><Relationship Id="rId68" Type="http://schemas.openxmlformats.org/officeDocument/2006/relationships/image" Target="media/image56.jpeg"/><Relationship Id="rId67" Type="http://schemas.openxmlformats.org/officeDocument/2006/relationships/image" Target="media/image55.jpeg"/><Relationship Id="rId66" Type="http://schemas.openxmlformats.org/officeDocument/2006/relationships/image" Target="media/image54.jpeg"/><Relationship Id="rId65" Type="http://schemas.openxmlformats.org/officeDocument/2006/relationships/image" Target="media/image53.jpeg"/><Relationship Id="rId64" Type="http://schemas.openxmlformats.org/officeDocument/2006/relationships/image" Target="media/image52.jpeg"/><Relationship Id="rId63" Type="http://schemas.openxmlformats.org/officeDocument/2006/relationships/image" Target="media/image51.jpeg"/><Relationship Id="rId62" Type="http://schemas.openxmlformats.org/officeDocument/2006/relationships/image" Target="media/image50.jpeg"/><Relationship Id="rId61" Type="http://schemas.openxmlformats.org/officeDocument/2006/relationships/image" Target="media/image49.jpeg"/><Relationship Id="rId60" Type="http://schemas.openxmlformats.org/officeDocument/2006/relationships/image" Target="media/image48.jpeg"/><Relationship Id="rId6" Type="http://schemas.openxmlformats.org/officeDocument/2006/relationships/header" Target="header2.xml"/><Relationship Id="rId59" Type="http://schemas.openxmlformats.org/officeDocument/2006/relationships/image" Target="media/image47.jpeg"/><Relationship Id="rId58" Type="http://schemas.openxmlformats.org/officeDocument/2006/relationships/image" Target="media/image46.jpeg"/><Relationship Id="rId57" Type="http://schemas.openxmlformats.org/officeDocument/2006/relationships/image" Target="media/image45.jpeg"/><Relationship Id="rId56" Type="http://schemas.openxmlformats.org/officeDocument/2006/relationships/image" Target="media/image44.jpeg"/><Relationship Id="rId55" Type="http://schemas.openxmlformats.org/officeDocument/2006/relationships/image" Target="media/image43.jpeg"/><Relationship Id="rId54" Type="http://schemas.openxmlformats.org/officeDocument/2006/relationships/image" Target="media/image42.jpeg"/><Relationship Id="rId53" Type="http://schemas.openxmlformats.org/officeDocument/2006/relationships/image" Target="media/image41.jpeg"/><Relationship Id="rId52" Type="http://schemas.openxmlformats.org/officeDocument/2006/relationships/image" Target="media/image40.jpeg"/><Relationship Id="rId51" Type="http://schemas.openxmlformats.org/officeDocument/2006/relationships/image" Target="media/image39.jpeg"/><Relationship Id="rId50" Type="http://schemas.openxmlformats.org/officeDocument/2006/relationships/image" Target="media/image38.jpeg"/><Relationship Id="rId5" Type="http://schemas.openxmlformats.org/officeDocument/2006/relationships/header" Target="header1.xml"/><Relationship Id="rId49" Type="http://schemas.openxmlformats.org/officeDocument/2006/relationships/image" Target="media/image37.jpeg"/><Relationship Id="rId48" Type="http://schemas.openxmlformats.org/officeDocument/2006/relationships/image" Target="media/image36.jpeg"/><Relationship Id="rId47" Type="http://schemas.openxmlformats.org/officeDocument/2006/relationships/image" Target="media/image35.png"/><Relationship Id="rId46" Type="http://schemas.openxmlformats.org/officeDocument/2006/relationships/image" Target="media/image34.jpeg"/><Relationship Id="rId45" Type="http://schemas.openxmlformats.org/officeDocument/2006/relationships/image" Target="media/image33.png"/><Relationship Id="rId44" Type="http://schemas.openxmlformats.org/officeDocument/2006/relationships/image" Target="media/image32.jpeg"/><Relationship Id="rId43" Type="http://schemas.openxmlformats.org/officeDocument/2006/relationships/image" Target="media/image31.jpeg"/><Relationship Id="rId42" Type="http://schemas.openxmlformats.org/officeDocument/2006/relationships/image" Target="media/image30.jpeg"/><Relationship Id="rId41" Type="http://schemas.openxmlformats.org/officeDocument/2006/relationships/image" Target="media/image29.jpeg"/><Relationship Id="rId40" Type="http://schemas.openxmlformats.org/officeDocument/2006/relationships/image" Target="media/image28.jpeg"/><Relationship Id="rId4" Type="http://schemas.openxmlformats.org/officeDocument/2006/relationships/endnotes" Target="endnotes.xml"/><Relationship Id="rId39" Type="http://schemas.openxmlformats.org/officeDocument/2006/relationships/image" Target="media/image27.png"/><Relationship Id="rId38" Type="http://schemas.openxmlformats.org/officeDocument/2006/relationships/image" Target="media/image26.png"/><Relationship Id="rId37" Type="http://schemas.openxmlformats.org/officeDocument/2006/relationships/image" Target="media/image25.jpeg"/><Relationship Id="rId36" Type="http://schemas.openxmlformats.org/officeDocument/2006/relationships/image" Target="media/image24.png"/><Relationship Id="rId35" Type="http://schemas.openxmlformats.org/officeDocument/2006/relationships/image" Target="media/image23.png"/><Relationship Id="rId34" Type="http://schemas.openxmlformats.org/officeDocument/2006/relationships/image" Target="media/image22.jpeg"/><Relationship Id="rId33" Type="http://schemas.openxmlformats.org/officeDocument/2006/relationships/image" Target="media/image21.png"/><Relationship Id="rId32" Type="http://schemas.openxmlformats.org/officeDocument/2006/relationships/image" Target="media/image20.png"/><Relationship Id="rId31" Type="http://schemas.openxmlformats.org/officeDocument/2006/relationships/image" Target="media/image19.jpeg"/><Relationship Id="rId30" Type="http://schemas.openxmlformats.org/officeDocument/2006/relationships/image" Target="media/image18.jpeg"/><Relationship Id="rId3" Type="http://schemas.openxmlformats.org/officeDocument/2006/relationships/footnotes" Target="footnotes.xml"/><Relationship Id="rId29" Type="http://schemas.openxmlformats.org/officeDocument/2006/relationships/image" Target="media/image17.png"/><Relationship Id="rId28" Type="http://schemas.openxmlformats.org/officeDocument/2006/relationships/image" Target="media/image16.png"/><Relationship Id="rId27" Type="http://schemas.openxmlformats.org/officeDocument/2006/relationships/image" Target="media/image15.png"/><Relationship Id="rId26" Type="http://schemas.openxmlformats.org/officeDocument/2006/relationships/image" Target="media/image14.jpeg"/><Relationship Id="rId25" Type="http://schemas.openxmlformats.org/officeDocument/2006/relationships/image" Target="media/image13.jpeg"/><Relationship Id="rId24" Type="http://schemas.openxmlformats.org/officeDocument/2006/relationships/image" Target="media/image12.jpeg"/><Relationship Id="rId23" Type="http://schemas.openxmlformats.org/officeDocument/2006/relationships/image" Target="media/image11.png"/><Relationship Id="rId22" Type="http://schemas.openxmlformats.org/officeDocument/2006/relationships/image" Target="media/image10.png"/><Relationship Id="rId210" Type="http://schemas.openxmlformats.org/officeDocument/2006/relationships/fontTable" Target="fontTable.xml"/><Relationship Id="rId21" Type="http://schemas.openxmlformats.org/officeDocument/2006/relationships/image" Target="media/image9.png"/><Relationship Id="rId209" Type="http://schemas.openxmlformats.org/officeDocument/2006/relationships/numbering" Target="numbering.xml"/><Relationship Id="rId208" Type="http://schemas.openxmlformats.org/officeDocument/2006/relationships/customXml" Target="../customXml/item1.xml"/><Relationship Id="rId207" Type="http://schemas.openxmlformats.org/officeDocument/2006/relationships/image" Target="media/image195.png"/><Relationship Id="rId206" Type="http://schemas.openxmlformats.org/officeDocument/2006/relationships/image" Target="media/image194.png"/><Relationship Id="rId205" Type="http://schemas.openxmlformats.org/officeDocument/2006/relationships/image" Target="media/image193.png"/><Relationship Id="rId204" Type="http://schemas.openxmlformats.org/officeDocument/2006/relationships/image" Target="media/image192.png"/><Relationship Id="rId203" Type="http://schemas.openxmlformats.org/officeDocument/2006/relationships/image" Target="media/image191.jpeg"/><Relationship Id="rId202" Type="http://schemas.openxmlformats.org/officeDocument/2006/relationships/image" Target="media/image190.png"/><Relationship Id="rId201" Type="http://schemas.openxmlformats.org/officeDocument/2006/relationships/image" Target="media/image189.jpeg"/><Relationship Id="rId200" Type="http://schemas.openxmlformats.org/officeDocument/2006/relationships/image" Target="media/image188.png"/><Relationship Id="rId20" Type="http://schemas.openxmlformats.org/officeDocument/2006/relationships/image" Target="media/image8.png"/><Relationship Id="rId2" Type="http://schemas.openxmlformats.org/officeDocument/2006/relationships/settings" Target="settings.xml"/><Relationship Id="rId199" Type="http://schemas.openxmlformats.org/officeDocument/2006/relationships/image" Target="media/image187.png"/><Relationship Id="rId198" Type="http://schemas.openxmlformats.org/officeDocument/2006/relationships/image" Target="media/image186.png"/><Relationship Id="rId197" Type="http://schemas.openxmlformats.org/officeDocument/2006/relationships/image" Target="media/image185.png"/><Relationship Id="rId196" Type="http://schemas.openxmlformats.org/officeDocument/2006/relationships/image" Target="media/image184.png"/><Relationship Id="rId195" Type="http://schemas.openxmlformats.org/officeDocument/2006/relationships/image" Target="media/image183.jpeg"/><Relationship Id="rId194" Type="http://schemas.openxmlformats.org/officeDocument/2006/relationships/image" Target="media/image182.png"/><Relationship Id="rId193" Type="http://schemas.openxmlformats.org/officeDocument/2006/relationships/image" Target="media/image181.png"/><Relationship Id="rId192" Type="http://schemas.openxmlformats.org/officeDocument/2006/relationships/image" Target="media/image180.png"/><Relationship Id="rId191" Type="http://schemas.openxmlformats.org/officeDocument/2006/relationships/image" Target="media/image179.png"/><Relationship Id="rId190" Type="http://schemas.openxmlformats.org/officeDocument/2006/relationships/image" Target="media/image178.png"/><Relationship Id="rId19" Type="http://schemas.openxmlformats.org/officeDocument/2006/relationships/image" Target="media/image7.png"/><Relationship Id="rId189" Type="http://schemas.openxmlformats.org/officeDocument/2006/relationships/image" Target="media/image177.png"/><Relationship Id="rId188" Type="http://schemas.openxmlformats.org/officeDocument/2006/relationships/image" Target="media/image176.png"/><Relationship Id="rId187" Type="http://schemas.openxmlformats.org/officeDocument/2006/relationships/image" Target="media/image175.png"/><Relationship Id="rId186" Type="http://schemas.openxmlformats.org/officeDocument/2006/relationships/image" Target="media/image174.png"/><Relationship Id="rId185" Type="http://schemas.openxmlformats.org/officeDocument/2006/relationships/image" Target="media/image173.png"/><Relationship Id="rId184" Type="http://schemas.openxmlformats.org/officeDocument/2006/relationships/image" Target="media/image172.jpeg"/><Relationship Id="rId183" Type="http://schemas.openxmlformats.org/officeDocument/2006/relationships/image" Target="media/image171.jpeg"/><Relationship Id="rId182" Type="http://schemas.openxmlformats.org/officeDocument/2006/relationships/image" Target="media/image170.png"/><Relationship Id="rId181" Type="http://schemas.openxmlformats.org/officeDocument/2006/relationships/image" Target="media/image169.png"/><Relationship Id="rId180" Type="http://schemas.openxmlformats.org/officeDocument/2006/relationships/image" Target="media/image168.png"/><Relationship Id="rId18" Type="http://schemas.openxmlformats.org/officeDocument/2006/relationships/image" Target="media/image6.png"/><Relationship Id="rId179" Type="http://schemas.openxmlformats.org/officeDocument/2006/relationships/image" Target="media/image167.png"/><Relationship Id="rId178" Type="http://schemas.openxmlformats.org/officeDocument/2006/relationships/image" Target="media/image166.jpeg"/><Relationship Id="rId177" Type="http://schemas.openxmlformats.org/officeDocument/2006/relationships/image" Target="media/image165.png"/><Relationship Id="rId176" Type="http://schemas.openxmlformats.org/officeDocument/2006/relationships/image" Target="media/image164.png"/><Relationship Id="rId175" Type="http://schemas.openxmlformats.org/officeDocument/2006/relationships/image" Target="media/image163.png"/><Relationship Id="rId174" Type="http://schemas.openxmlformats.org/officeDocument/2006/relationships/image" Target="media/image162.png"/><Relationship Id="rId173" Type="http://schemas.openxmlformats.org/officeDocument/2006/relationships/image" Target="media/image161.png"/><Relationship Id="rId172" Type="http://schemas.openxmlformats.org/officeDocument/2006/relationships/image" Target="media/image160.png"/><Relationship Id="rId171" Type="http://schemas.openxmlformats.org/officeDocument/2006/relationships/image" Target="media/image159.png"/><Relationship Id="rId170" Type="http://schemas.openxmlformats.org/officeDocument/2006/relationships/image" Target="media/image158.png"/><Relationship Id="rId17" Type="http://schemas.openxmlformats.org/officeDocument/2006/relationships/image" Target="media/image5.png"/><Relationship Id="rId169" Type="http://schemas.openxmlformats.org/officeDocument/2006/relationships/image" Target="media/image157.png"/><Relationship Id="rId168" Type="http://schemas.openxmlformats.org/officeDocument/2006/relationships/image" Target="media/image156.png"/><Relationship Id="rId167" Type="http://schemas.openxmlformats.org/officeDocument/2006/relationships/image" Target="media/image155.png"/><Relationship Id="rId166" Type="http://schemas.openxmlformats.org/officeDocument/2006/relationships/image" Target="media/image154.png"/><Relationship Id="rId165" Type="http://schemas.openxmlformats.org/officeDocument/2006/relationships/image" Target="media/image153.png"/><Relationship Id="rId164" Type="http://schemas.openxmlformats.org/officeDocument/2006/relationships/image" Target="media/image152.png"/><Relationship Id="rId163" Type="http://schemas.openxmlformats.org/officeDocument/2006/relationships/image" Target="media/image151.png"/><Relationship Id="rId162" Type="http://schemas.openxmlformats.org/officeDocument/2006/relationships/image" Target="media/image150.png"/><Relationship Id="rId161" Type="http://schemas.openxmlformats.org/officeDocument/2006/relationships/image" Target="media/image149.png"/><Relationship Id="rId160" Type="http://schemas.openxmlformats.org/officeDocument/2006/relationships/image" Target="media/image148.png"/><Relationship Id="rId16" Type="http://schemas.openxmlformats.org/officeDocument/2006/relationships/image" Target="media/image4.jpeg"/><Relationship Id="rId159" Type="http://schemas.openxmlformats.org/officeDocument/2006/relationships/image" Target="media/image147.png"/><Relationship Id="rId158" Type="http://schemas.openxmlformats.org/officeDocument/2006/relationships/image" Target="media/image146.png"/><Relationship Id="rId157" Type="http://schemas.openxmlformats.org/officeDocument/2006/relationships/image" Target="media/image145.png"/><Relationship Id="rId156" Type="http://schemas.openxmlformats.org/officeDocument/2006/relationships/image" Target="media/image144.png"/><Relationship Id="rId155" Type="http://schemas.openxmlformats.org/officeDocument/2006/relationships/image" Target="media/image143.png"/><Relationship Id="rId154" Type="http://schemas.openxmlformats.org/officeDocument/2006/relationships/image" Target="media/image142.png"/><Relationship Id="rId153" Type="http://schemas.openxmlformats.org/officeDocument/2006/relationships/image" Target="media/image141.png"/><Relationship Id="rId152" Type="http://schemas.openxmlformats.org/officeDocument/2006/relationships/image" Target="media/image140.png"/><Relationship Id="rId151" Type="http://schemas.openxmlformats.org/officeDocument/2006/relationships/image" Target="media/image139.png"/><Relationship Id="rId150" Type="http://schemas.openxmlformats.org/officeDocument/2006/relationships/image" Target="media/image138.png"/><Relationship Id="rId15" Type="http://schemas.openxmlformats.org/officeDocument/2006/relationships/image" Target="media/image3.jpeg"/><Relationship Id="rId149" Type="http://schemas.openxmlformats.org/officeDocument/2006/relationships/image" Target="media/image137.jpeg"/><Relationship Id="rId148" Type="http://schemas.openxmlformats.org/officeDocument/2006/relationships/image" Target="media/image136.png"/><Relationship Id="rId147" Type="http://schemas.openxmlformats.org/officeDocument/2006/relationships/image" Target="media/image135.jpeg"/><Relationship Id="rId146" Type="http://schemas.openxmlformats.org/officeDocument/2006/relationships/image" Target="media/image134.png"/><Relationship Id="rId145" Type="http://schemas.openxmlformats.org/officeDocument/2006/relationships/image" Target="media/image133.png"/><Relationship Id="rId144" Type="http://schemas.openxmlformats.org/officeDocument/2006/relationships/image" Target="media/image132.jpeg"/><Relationship Id="rId143" Type="http://schemas.openxmlformats.org/officeDocument/2006/relationships/image" Target="media/image131.jpeg"/><Relationship Id="rId142" Type="http://schemas.openxmlformats.org/officeDocument/2006/relationships/image" Target="media/image130.png"/><Relationship Id="rId141" Type="http://schemas.openxmlformats.org/officeDocument/2006/relationships/image" Target="media/image129.png"/><Relationship Id="rId140" Type="http://schemas.openxmlformats.org/officeDocument/2006/relationships/image" Target="media/image128.png"/><Relationship Id="rId14" Type="http://schemas.openxmlformats.org/officeDocument/2006/relationships/image" Target="media/image2.jpeg"/><Relationship Id="rId139" Type="http://schemas.openxmlformats.org/officeDocument/2006/relationships/image" Target="media/image127.png"/><Relationship Id="rId138" Type="http://schemas.openxmlformats.org/officeDocument/2006/relationships/image" Target="media/image126.png"/><Relationship Id="rId137" Type="http://schemas.openxmlformats.org/officeDocument/2006/relationships/image" Target="media/image125.png"/><Relationship Id="rId136" Type="http://schemas.openxmlformats.org/officeDocument/2006/relationships/image" Target="media/image124.png"/><Relationship Id="rId135" Type="http://schemas.openxmlformats.org/officeDocument/2006/relationships/image" Target="media/image123.png"/><Relationship Id="rId134" Type="http://schemas.openxmlformats.org/officeDocument/2006/relationships/image" Target="media/image122.png"/><Relationship Id="rId133" Type="http://schemas.openxmlformats.org/officeDocument/2006/relationships/image" Target="media/image121.png"/><Relationship Id="rId132" Type="http://schemas.openxmlformats.org/officeDocument/2006/relationships/image" Target="media/image120.png"/><Relationship Id="rId131" Type="http://schemas.openxmlformats.org/officeDocument/2006/relationships/image" Target="media/image119.png"/><Relationship Id="rId130" Type="http://schemas.openxmlformats.org/officeDocument/2006/relationships/image" Target="media/image118.png"/><Relationship Id="rId13" Type="http://schemas.openxmlformats.org/officeDocument/2006/relationships/image" Target="media/image1.png"/><Relationship Id="rId129" Type="http://schemas.openxmlformats.org/officeDocument/2006/relationships/image" Target="media/image117.png"/><Relationship Id="rId128" Type="http://schemas.openxmlformats.org/officeDocument/2006/relationships/image" Target="media/image116.png"/><Relationship Id="rId127" Type="http://schemas.openxmlformats.org/officeDocument/2006/relationships/image" Target="media/image115.png"/><Relationship Id="rId126" Type="http://schemas.openxmlformats.org/officeDocument/2006/relationships/image" Target="media/image114.png"/><Relationship Id="rId125" Type="http://schemas.openxmlformats.org/officeDocument/2006/relationships/image" Target="media/image113.png"/><Relationship Id="rId124" Type="http://schemas.openxmlformats.org/officeDocument/2006/relationships/image" Target="media/image112.png"/><Relationship Id="rId123" Type="http://schemas.openxmlformats.org/officeDocument/2006/relationships/image" Target="media/image111.jpeg"/><Relationship Id="rId122" Type="http://schemas.openxmlformats.org/officeDocument/2006/relationships/image" Target="media/image110.png"/><Relationship Id="rId121" Type="http://schemas.openxmlformats.org/officeDocument/2006/relationships/image" Target="media/image109.jpeg"/><Relationship Id="rId120" Type="http://schemas.openxmlformats.org/officeDocument/2006/relationships/image" Target="media/image108.png"/><Relationship Id="rId12" Type="http://schemas.openxmlformats.org/officeDocument/2006/relationships/theme" Target="theme/theme1.xml"/><Relationship Id="rId119" Type="http://schemas.openxmlformats.org/officeDocument/2006/relationships/image" Target="media/image107.png"/><Relationship Id="rId118" Type="http://schemas.openxmlformats.org/officeDocument/2006/relationships/image" Target="media/image106.png"/><Relationship Id="rId117" Type="http://schemas.openxmlformats.org/officeDocument/2006/relationships/image" Target="media/image105.png"/><Relationship Id="rId116" Type="http://schemas.openxmlformats.org/officeDocument/2006/relationships/image" Target="media/image104.png"/><Relationship Id="rId115" Type="http://schemas.openxmlformats.org/officeDocument/2006/relationships/image" Target="media/image103.png"/><Relationship Id="rId114" Type="http://schemas.openxmlformats.org/officeDocument/2006/relationships/image" Target="media/image102.png"/><Relationship Id="rId113" Type="http://schemas.openxmlformats.org/officeDocument/2006/relationships/image" Target="media/image101.png"/><Relationship Id="rId112" Type="http://schemas.openxmlformats.org/officeDocument/2006/relationships/image" Target="media/image100.png"/><Relationship Id="rId111" Type="http://schemas.openxmlformats.org/officeDocument/2006/relationships/image" Target="media/image99.png"/><Relationship Id="rId110" Type="http://schemas.openxmlformats.org/officeDocument/2006/relationships/image" Target="media/image98.png"/><Relationship Id="rId11" Type="http://schemas.openxmlformats.org/officeDocument/2006/relationships/footer" Target="footer4.xml"/><Relationship Id="rId109" Type="http://schemas.openxmlformats.org/officeDocument/2006/relationships/image" Target="media/image97.png"/><Relationship Id="rId108" Type="http://schemas.openxmlformats.org/officeDocument/2006/relationships/image" Target="media/image96.png"/><Relationship Id="rId107" Type="http://schemas.openxmlformats.org/officeDocument/2006/relationships/image" Target="media/image95.jpeg"/><Relationship Id="rId106" Type="http://schemas.openxmlformats.org/officeDocument/2006/relationships/image" Target="media/image94.jpeg"/><Relationship Id="rId105" Type="http://schemas.openxmlformats.org/officeDocument/2006/relationships/image" Target="media/image93.png"/><Relationship Id="rId104" Type="http://schemas.openxmlformats.org/officeDocument/2006/relationships/image" Target="media/image92.png"/><Relationship Id="rId103" Type="http://schemas.openxmlformats.org/officeDocument/2006/relationships/image" Target="media/image91.jpeg"/><Relationship Id="rId102" Type="http://schemas.openxmlformats.org/officeDocument/2006/relationships/image" Target="media/image90.jpeg"/><Relationship Id="rId101" Type="http://schemas.openxmlformats.org/officeDocument/2006/relationships/image" Target="media/image89.jpeg"/><Relationship Id="rId100" Type="http://schemas.openxmlformats.org/officeDocument/2006/relationships/image" Target="media/image88.png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127</Pages>
  <Words>1993</Words>
  <Characters>11365</Characters>
  <Lines>94</Lines>
  <Paragraphs>26</Paragraphs>
  <TotalTime>0</TotalTime>
  <ScaleCrop>false</ScaleCrop>
  <LinksUpToDate>false</LinksUpToDate>
  <CharactersWithSpaces>13332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2018-08-14T08:48:00Z</dcterms:created>
  <dc:creator>﹎ωǒ们偠开鈊</dc:creator>
  <cp:lastModifiedBy>石石石</cp:lastModifiedBy>
  <dcterms:modified xsi:type="dcterms:W3CDTF">2023-11-07T09:19:27Z</dcterms:modified>
  <cp:revision>21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1A6B4ABF0FC643F3A01BC2DE6FBCD016</vt:lpwstr>
  </property>
</Properties>
</file>